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71" w:rsidRDefault="005C65D3" w:rsidP="009C0E71">
      <w:pPr>
        <w:ind w:right="250"/>
        <w:jc w:val="center"/>
        <w:rPr>
          <w:b/>
        </w:rPr>
      </w:pPr>
      <w:r>
        <w:rPr>
          <w:b/>
        </w:rPr>
        <w:t>EDITAL 14/2012</w:t>
      </w:r>
    </w:p>
    <w:p w:rsidR="009C0E71" w:rsidRDefault="009C0E71" w:rsidP="009C0E71">
      <w:pPr>
        <w:jc w:val="center"/>
        <w:rPr>
          <w:b/>
        </w:rPr>
      </w:pPr>
    </w:p>
    <w:p w:rsidR="009C0E71" w:rsidRDefault="009C0E71" w:rsidP="009C0E71">
      <w:pPr>
        <w:jc w:val="center"/>
        <w:rPr>
          <w:b/>
        </w:rPr>
      </w:pPr>
    </w:p>
    <w:p w:rsidR="009C0E71" w:rsidRDefault="009C0E71" w:rsidP="009C0E71">
      <w:pPr>
        <w:rPr>
          <w:b/>
        </w:rPr>
      </w:pPr>
      <w:r>
        <w:rPr>
          <w:b/>
        </w:rPr>
        <w:t xml:space="preserve">ELÓI POLTRONIERI, </w:t>
      </w:r>
      <w:r w:rsidRPr="007644C0">
        <w:t>prefeito Municipal de Vacaria, RS, no uso de suas atribuições legais e com fundamento no artigo 61, da Lei Federal nº 8.666/93, torna público que foram formalizados os seguintes</w:t>
      </w:r>
      <w:r>
        <w:t xml:space="preserve"> </w:t>
      </w:r>
      <w:r>
        <w:rPr>
          <w:b/>
        </w:rPr>
        <w:t>Contratos:</w:t>
      </w:r>
    </w:p>
    <w:p w:rsidR="009C0E71" w:rsidRDefault="009C0E71" w:rsidP="009C0E71">
      <w:pPr>
        <w:rPr>
          <w:b/>
        </w:rPr>
      </w:pPr>
    </w:p>
    <w:p w:rsidR="009C0E71" w:rsidRDefault="009C0E71" w:rsidP="009C0E71">
      <w:pPr>
        <w:rPr>
          <w:b/>
        </w:rPr>
      </w:pPr>
    </w:p>
    <w:tbl>
      <w:tblPr>
        <w:tblStyle w:val="Tabelacomgrade"/>
        <w:tblW w:w="10470" w:type="dxa"/>
        <w:tblInd w:w="-612" w:type="dxa"/>
        <w:tblLayout w:type="fixed"/>
        <w:tblLook w:val="01E0"/>
      </w:tblPr>
      <w:tblGrid>
        <w:gridCol w:w="901"/>
        <w:gridCol w:w="1620"/>
        <w:gridCol w:w="1682"/>
        <w:gridCol w:w="2187"/>
        <w:gridCol w:w="1418"/>
        <w:gridCol w:w="1305"/>
        <w:gridCol w:w="1357"/>
      </w:tblGrid>
      <w:tr w:rsidR="009C0E71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CONTRATADO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CNPJ/ CPF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ASSINATURA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PRAZO DE VIGÊNCIA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1" w:rsidRDefault="009C0E71" w:rsidP="00EE0DC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</w:t>
            </w:r>
          </w:p>
        </w:tc>
      </w:tr>
      <w:tr w:rsidR="009C0E71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141/2011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Portulan Distribuidora de Software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07.767.749/0001-08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Aquisição de licença de uso de software e contrata a prestação de serviços de manutenção mensal do mesmo.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03/11/2011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24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R$ 28.000,00</w:t>
            </w:r>
          </w:p>
        </w:tc>
      </w:tr>
      <w:tr w:rsidR="009C0E71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145/2011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Sinario Indústria de Sinalização Viária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07.709.740/0001-40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completa de pintura de faixas de segurança em diversas ruas desta Cidade</w:t>
            </w:r>
            <w:r w:rsidR="00A26BA5" w:rsidRPr="007644C0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28/11/2011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20 dias corridos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71" w:rsidRPr="007644C0" w:rsidRDefault="009C0E71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R$ 8.750,00</w:t>
            </w:r>
          </w:p>
        </w:tc>
      </w:tr>
      <w:tr w:rsidR="00A26BA5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A26BA5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147/2011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A26BA5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Positivo Informática S.A.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A26BA5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81.243.735/000148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Aquisição de equipamentos portáteis denominados laptops educacionais para o atendimento da Rede Pública de Ensino do Município de Vacaria, autorizado a aderir ao programa de acordo com a legislação específica vigente, para atender ao Programa Um Computador por Aluno (PROUCA) do Ministério da Educação.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A26BA5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05/12/2011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12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5" w:rsidRPr="007644C0" w:rsidRDefault="00A26BA5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R$ 356.208,30</w:t>
            </w:r>
          </w:p>
        </w:tc>
      </w:tr>
      <w:tr w:rsidR="00845B98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149/2011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C.B. Brizola Engenharia e Construções Ltda.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10.214.929/0001-77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Realização</w:t>
            </w:r>
            <w:r w:rsidR="0054306D" w:rsidRPr="007644C0">
              <w:rPr>
                <w:sz w:val="18"/>
                <w:szCs w:val="18"/>
              </w:rPr>
              <w:t xml:space="preserve"> </w:t>
            </w:r>
            <w:r w:rsidRPr="007644C0">
              <w:rPr>
                <w:sz w:val="18"/>
                <w:szCs w:val="18"/>
              </w:rPr>
              <w:t xml:space="preserve">de levantamento topográfico georeferenciado, com levantamento cadastral </w:t>
            </w:r>
            <w:r w:rsidR="0054306D" w:rsidRPr="007644C0">
              <w:rPr>
                <w:sz w:val="18"/>
                <w:szCs w:val="18"/>
              </w:rPr>
              <w:t>dos imóveis incidentes e levantamento socioeconômico das famílias existentes, em área localizada no Bairro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16/12/2011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45 dias corridos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98" w:rsidRPr="007644C0" w:rsidRDefault="00845B9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R$ 25.500,00</w:t>
            </w:r>
          </w:p>
        </w:tc>
      </w:tr>
      <w:tr w:rsidR="0054306D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54306D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150/2011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54306D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Hospital Nossa Senhora da Oliveira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54306D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88.632.773/0032-38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Integrar o Hospital no Sistema Único de Saúde – SUS e definir a sua inserção na rede regionalizada e hierarquizada de ações e serviços de saúde, em caráter de urgência e eletivo, nas áreas hospitalar e ambulatorial.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54306D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16/12/2011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D0513A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04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6D" w:rsidRPr="007644C0" w:rsidRDefault="0054306D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R$ 923.735,76</w:t>
            </w:r>
          </w:p>
        </w:tc>
      </w:tr>
      <w:tr w:rsidR="00C352CC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151/2011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Joaquim Boeira de Vargas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058.030.390-04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Exercer as atribuições de Médico de Equipe de Saúde da Família.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19/12/2011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06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R$ 5.692,26 + 20% de insalubridade, + 30% de gratificação por dedicação exclusiva.</w:t>
            </w:r>
          </w:p>
        </w:tc>
      </w:tr>
      <w:tr w:rsidR="00C352CC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lastRenderedPageBreak/>
              <w:t>152/2011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C352CC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 xml:space="preserve">C.B. Brizola Engenharia e Construções </w:t>
            </w:r>
            <w:r w:rsidR="00A74D20" w:rsidRPr="007644C0">
              <w:rPr>
                <w:sz w:val="18"/>
                <w:szCs w:val="18"/>
              </w:rPr>
              <w:t>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355.338.890-00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obra completa de ampliação da área coberta da Escola de Ensino Fundamental Dom Henrique Gelain, no Bairro Chácara das Palmeiras.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20/12/2011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CC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R$ 76.997,26</w:t>
            </w:r>
          </w:p>
        </w:tc>
      </w:tr>
      <w:tr w:rsidR="00A74D20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153/2011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Artebase Construtora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06.283.997/0001-10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obra completa de reconstrução da Ponte Sobre o Rio Refugiado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26/12/2011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R$ 138.963,06</w:t>
            </w:r>
          </w:p>
        </w:tc>
      </w:tr>
      <w:tr w:rsidR="00A74D20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154/2011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Construtora Campestre da Serra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12.556.228/0001-41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Reforma dos Sanitários da Praça Daltro Filho.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26/12/2011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02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20" w:rsidRPr="007644C0" w:rsidRDefault="00A74D2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 xml:space="preserve">R$ </w:t>
            </w:r>
            <w:r w:rsidR="00176808" w:rsidRPr="007644C0">
              <w:rPr>
                <w:sz w:val="18"/>
                <w:szCs w:val="18"/>
              </w:rPr>
              <w:t>29.134,01</w:t>
            </w:r>
          </w:p>
        </w:tc>
      </w:tr>
      <w:tr w:rsidR="00176808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155/2011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Construtora Boldo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91.148.502/0001-10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obra completa de construção da Unidade de Saúde do Bairro Borges, na Rua Ruy Barbosa, no Bairro Borges.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28/12/2011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06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R$ 305.982,33</w:t>
            </w:r>
          </w:p>
        </w:tc>
      </w:tr>
      <w:tr w:rsidR="00176808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156/2011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176808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V.N. Pré-Moldados e Constru</w:t>
            </w:r>
            <w:r w:rsidR="00585640" w:rsidRPr="007644C0">
              <w:rPr>
                <w:sz w:val="18"/>
                <w:szCs w:val="18"/>
              </w:rPr>
              <w:t>tora Ltda Me.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09.044.133/0001-34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Retirada do cercamento existentes e execução da construção de cercamento com gradil de concreto pré-moldado, nas escolas municipais Juventina Morena de Oliveira e Erlina Portela Gervino, as quais localizadas no Bairro Barcelos.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28/12/2011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8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R$ 147.523,04</w:t>
            </w:r>
          </w:p>
        </w:tc>
      </w:tr>
      <w:tr w:rsidR="00585640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157/2011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Santos &amp; Souza Construções Ltda Me.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10.574.883/0001-05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pavimentação parcial em paralelepípedos e drenagem pluvial da Avenida Dom Frei Cândido Maria Bampi</w:t>
            </w:r>
            <w:r w:rsidR="00FD5E64" w:rsidRPr="007644C0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28/12/2011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04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0" w:rsidRPr="007644C0" w:rsidRDefault="0058564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R$ 427.947,00</w:t>
            </w:r>
          </w:p>
        </w:tc>
      </w:tr>
      <w:tr w:rsidR="00FD5E64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159/2011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Construtora Campestre da Serra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12.556.228/0001-41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Construção de 04 casas populares, sendo 03 no Bairro Municipal e 01 no Bairro Porcínio Pinto, nesta Cidade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29/12/2011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04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R$ 91.327,20</w:t>
            </w:r>
          </w:p>
        </w:tc>
      </w:tr>
      <w:tr w:rsidR="00FD5E64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160/2011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RCL Instalações Elétricas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08.965.654/0001-61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serviço completo de adequação das futuras instalações da SMED no Centro Sócio-Educacional Dom Horlando Dotti, nesta Cidade.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29/12/2011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R$ 119.296,54</w:t>
            </w:r>
          </w:p>
        </w:tc>
      </w:tr>
      <w:tr w:rsidR="00FD5E64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161/2011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Terraplanagens Falcão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01.314.800/0001-40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pavimentação em paralelepípedo</w:t>
            </w:r>
            <w:r w:rsidR="003452C7" w:rsidRPr="007644C0">
              <w:rPr>
                <w:sz w:val="18"/>
                <w:szCs w:val="18"/>
              </w:rPr>
              <w:t xml:space="preserve">s de </w:t>
            </w:r>
            <w:r w:rsidRPr="007644C0">
              <w:rPr>
                <w:sz w:val="18"/>
                <w:szCs w:val="18"/>
              </w:rPr>
              <w:t xml:space="preserve"> trecho da Avenida Moreira Paz, nesta Cidade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29/12/2011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03 meses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4" w:rsidRPr="007644C0" w:rsidRDefault="00FD5E64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R$ 218.640,70</w:t>
            </w:r>
          </w:p>
        </w:tc>
      </w:tr>
      <w:tr w:rsidR="003452C7" w:rsidRPr="007644C0" w:rsidTr="00EE0DC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162/2011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Terraplanagens Falcão Ltda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01.314.800/0001-40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Execução de pavimentação em paralelepípedos nas seguintes vias: Rua Teodoro Borges dos Santos e Avenida Protásio Alves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30/12/2011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C0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a) Rua Teodoro Borges dos</w:t>
            </w:r>
            <w:r w:rsidR="007644C0" w:rsidRPr="007644C0">
              <w:rPr>
                <w:sz w:val="18"/>
                <w:szCs w:val="18"/>
              </w:rPr>
              <w:t xml:space="preserve"> Santos: 60 dias Corridos</w:t>
            </w:r>
          </w:p>
          <w:p w:rsidR="003452C7" w:rsidRPr="007644C0" w:rsidRDefault="007644C0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b) Avenida Protásio Alves: 120 dias Corridos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a) Rua Teodoro Borges dos Santos: R$ 32.673,61</w:t>
            </w:r>
          </w:p>
          <w:p w:rsidR="003452C7" w:rsidRPr="007644C0" w:rsidRDefault="003452C7" w:rsidP="005C65D3">
            <w:pPr>
              <w:jc w:val="both"/>
              <w:rPr>
                <w:sz w:val="18"/>
                <w:szCs w:val="18"/>
              </w:rPr>
            </w:pPr>
            <w:r w:rsidRPr="007644C0">
              <w:rPr>
                <w:sz w:val="18"/>
                <w:szCs w:val="18"/>
              </w:rPr>
              <w:t>B) Avenida Protásio Alves: R$ 169.334,37</w:t>
            </w:r>
          </w:p>
        </w:tc>
      </w:tr>
    </w:tbl>
    <w:p w:rsidR="00016CC6" w:rsidRDefault="00016CC6"/>
    <w:p w:rsidR="007644C0" w:rsidRDefault="007644C0"/>
    <w:p w:rsidR="007644C0" w:rsidRDefault="007644C0" w:rsidP="005C65D3">
      <w:pPr>
        <w:jc w:val="center"/>
      </w:pPr>
      <w:r>
        <w:t>Registre-se e Publique-se.</w:t>
      </w:r>
    </w:p>
    <w:p w:rsidR="007644C0" w:rsidRDefault="007644C0"/>
    <w:p w:rsidR="005C65D3" w:rsidRDefault="007644C0">
      <w:r>
        <w:t xml:space="preserve">                                                                                          Vacaria, 17 de janeiro de 2012.</w:t>
      </w:r>
    </w:p>
    <w:p w:rsidR="005C65D3" w:rsidRPr="005C65D3" w:rsidRDefault="005C65D3" w:rsidP="005C65D3"/>
    <w:p w:rsidR="005C65D3" w:rsidRPr="005C65D3" w:rsidRDefault="005C65D3" w:rsidP="005C65D3"/>
    <w:p w:rsidR="005C65D3" w:rsidRDefault="005C65D3" w:rsidP="005C65D3">
      <w:pPr>
        <w:jc w:val="center"/>
      </w:pPr>
    </w:p>
    <w:p w:rsidR="007644C0" w:rsidRPr="005C65D3" w:rsidRDefault="005C65D3" w:rsidP="005C65D3">
      <w:pPr>
        <w:tabs>
          <w:tab w:val="left" w:pos="2762"/>
        </w:tabs>
        <w:jc w:val="center"/>
        <w:rPr>
          <w:b/>
        </w:rPr>
      </w:pPr>
      <w:r w:rsidRPr="005C65D3">
        <w:rPr>
          <w:b/>
        </w:rPr>
        <w:t>ELÓI POLTRONIERI</w:t>
      </w:r>
    </w:p>
    <w:p w:rsidR="005C65D3" w:rsidRPr="005C65D3" w:rsidRDefault="005C65D3" w:rsidP="005C65D3">
      <w:pPr>
        <w:tabs>
          <w:tab w:val="left" w:pos="2762"/>
        </w:tabs>
        <w:jc w:val="center"/>
      </w:pPr>
      <w:r>
        <w:t>Prefeito Municipal</w:t>
      </w:r>
    </w:p>
    <w:sectPr w:rsidR="005C65D3" w:rsidRPr="005C65D3" w:rsidSect="005C65D3">
      <w:footerReference w:type="default" r:id="rId7"/>
      <w:pgSz w:w="11906" w:h="16838"/>
      <w:pgMar w:top="2268" w:right="1701" w:bottom="1417" w:left="1701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CE" w:rsidRDefault="001D02CE" w:rsidP="007644C0">
      <w:r>
        <w:separator/>
      </w:r>
    </w:p>
  </w:endnote>
  <w:endnote w:type="continuationSeparator" w:id="0">
    <w:p w:rsidR="001D02CE" w:rsidRDefault="001D02CE" w:rsidP="0076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C0" w:rsidRDefault="007644C0" w:rsidP="007644C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CE" w:rsidRDefault="001D02CE" w:rsidP="007644C0">
      <w:r>
        <w:separator/>
      </w:r>
    </w:p>
  </w:footnote>
  <w:footnote w:type="continuationSeparator" w:id="0">
    <w:p w:rsidR="001D02CE" w:rsidRDefault="001D02CE" w:rsidP="00764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7196"/>
    <w:multiLevelType w:val="hybridMultilevel"/>
    <w:tmpl w:val="EE26D4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E71"/>
    <w:rsid w:val="00016CC6"/>
    <w:rsid w:val="001646CF"/>
    <w:rsid w:val="00176808"/>
    <w:rsid w:val="00194F77"/>
    <w:rsid w:val="001D02CE"/>
    <w:rsid w:val="002B2156"/>
    <w:rsid w:val="003452C7"/>
    <w:rsid w:val="0054306D"/>
    <w:rsid w:val="00560736"/>
    <w:rsid w:val="00585640"/>
    <w:rsid w:val="005C65D3"/>
    <w:rsid w:val="007644C0"/>
    <w:rsid w:val="00845B98"/>
    <w:rsid w:val="009C0E71"/>
    <w:rsid w:val="009C23BA"/>
    <w:rsid w:val="00A26BA5"/>
    <w:rsid w:val="00A74D20"/>
    <w:rsid w:val="00C352CC"/>
    <w:rsid w:val="00D0513A"/>
    <w:rsid w:val="00E06F14"/>
    <w:rsid w:val="00F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C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52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644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4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64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44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2012-01-20T17:17:00Z</cp:lastPrinted>
  <dcterms:created xsi:type="dcterms:W3CDTF">2012-01-20T17:19:00Z</dcterms:created>
  <dcterms:modified xsi:type="dcterms:W3CDTF">2012-01-20T17:19:00Z</dcterms:modified>
</cp:coreProperties>
</file>