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08"/>
          <w:tab w:val="left" w:pos="0" w:leader="none"/>
          <w:tab w:val="center" w:pos="4252" w:leader="none"/>
          <w:tab w:val="right" w:pos="8504" w:leader="none"/>
        </w:tabs>
        <w:overflowPunct w:val="true"/>
        <w:spacing w:lineRule="auto" w:line="240" w:before="0" w:after="0"/>
        <w:jc w:val="center"/>
        <w:textAlignment w:val="baseline"/>
        <w:rPr>
          <w:rFonts w:ascii="Arial" w:hAnsi="Arial" w:eastAsia="Times New Roman" w:cs="Tahoma"/>
          <w:b/>
          <w:b/>
          <w:sz w:val="24"/>
          <w:szCs w:val="24"/>
          <w:lang w:eastAsia="ar-SA"/>
        </w:rPr>
      </w:pPr>
      <w:r>
        <w:rPr>
          <w:rFonts w:eastAsia="Times New Roman" w:cs="Tahoma" w:ascii="Arial" w:hAnsi="Arial"/>
          <w:b/>
          <w:sz w:val="24"/>
          <w:szCs w:val="24"/>
          <w:lang w:eastAsia="ar-SA"/>
        </w:rPr>
      </w:r>
      <w:bookmarkStart w:id="0" w:name="_GoBack"/>
      <w:bookmarkStart w:id="1" w:name="_GoBack"/>
      <w:bookmarkEnd w:id="1"/>
    </w:p>
    <w:tbl>
      <w:tblPr>
        <w:tblW w:w="7655" w:type="dxa"/>
        <w:jc w:val="left"/>
        <w:tblInd w:w="1350" w:type="dxa"/>
        <w:tblCellMar>
          <w:top w:w="0" w:type="dxa"/>
          <w:left w:w="108" w:type="dxa"/>
          <w:bottom w:w="0" w:type="dxa"/>
          <w:right w:w="108" w:type="dxa"/>
        </w:tblCellMar>
      </w:tblPr>
      <w:tblGrid>
        <w:gridCol w:w="2127"/>
        <w:gridCol w:w="5528"/>
      </w:tblGrid>
      <w:tr>
        <w:trPr/>
        <w:tc>
          <w:tcPr>
            <w:tcW w:w="2127" w:type="dxa"/>
            <w:tcBorders/>
          </w:tcPr>
          <w:p>
            <w:pPr>
              <w:pStyle w:val="Normal"/>
              <w:tabs>
                <w:tab w:val="clear" w:pos="708"/>
                <w:tab w:val="left" w:pos="0" w:leader="none"/>
                <w:tab w:val="center" w:pos="4252" w:leader="none"/>
                <w:tab w:val="right" w:pos="8504" w:leader="none"/>
              </w:tabs>
              <w:overflowPunct w:val="true"/>
              <w:spacing w:lineRule="auto" w:line="240" w:before="0" w:after="0"/>
              <w:jc w:val="center"/>
              <w:textAlignment w:val="baseline"/>
              <w:rPr/>
            </w:pPr>
            <w:r>
              <w:rPr/>
              <w:drawing>
                <wp:inline distT="0" distB="0" distL="0" distR="0">
                  <wp:extent cx="1009650" cy="854710"/>
                  <wp:effectExtent l="0" t="0" r="0" b="0"/>
                  <wp:docPr id="1"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descr=""/>
                          <pic:cNvPicPr>
                            <a:picLocks noChangeAspect="1" noChangeArrowheads="1"/>
                          </pic:cNvPicPr>
                        </pic:nvPicPr>
                        <pic:blipFill>
                          <a:blip r:embed="rId2"/>
                          <a:stretch>
                            <a:fillRect/>
                          </a:stretch>
                        </pic:blipFill>
                        <pic:spPr bwMode="auto">
                          <a:xfrm>
                            <a:off x="0" y="0"/>
                            <a:ext cx="1009650" cy="854710"/>
                          </a:xfrm>
                          <a:prstGeom prst="rect">
                            <a:avLst/>
                          </a:prstGeom>
                        </pic:spPr>
                      </pic:pic>
                    </a:graphicData>
                  </a:graphic>
                </wp:inline>
              </w:drawing>
            </w:r>
          </w:p>
        </w:tc>
        <w:tc>
          <w:tcPr>
            <w:tcW w:w="5528" w:type="dxa"/>
            <w:tcBorders/>
          </w:tcPr>
          <w:p>
            <w:pPr>
              <w:pStyle w:val="Normal"/>
              <w:overflowPunct w:val="true"/>
              <w:spacing w:lineRule="auto" w:line="240" w:before="0" w:after="0"/>
              <w:textAlignment w:val="baseline"/>
              <w:rPr>
                <w:rFonts w:ascii="Arial" w:hAnsi="Arial" w:eastAsia="Times New Roman"/>
                <w:szCs w:val="20"/>
                <w:lang w:eastAsia="pt-BR"/>
              </w:rPr>
            </w:pPr>
            <w:r>
              <w:rPr>
                <w:rFonts w:eastAsia="Times New Roman" w:ascii="Arial" w:hAnsi="Arial"/>
                <w:szCs w:val="20"/>
                <w:lang w:eastAsia="pt-BR"/>
              </w:rPr>
            </w:r>
          </w:p>
          <w:p>
            <w:pPr>
              <w:pStyle w:val="Normal"/>
              <w:overflowPunct w:val="true"/>
              <w:spacing w:lineRule="auto" w:line="240" w:before="0" w:after="0"/>
              <w:jc w:val="center"/>
              <w:textAlignment w:val="baseline"/>
              <w:rPr>
                <w:rFonts w:ascii="Arial" w:hAnsi="Arial" w:eastAsia="Times New Roman"/>
                <w:b/>
                <w:b/>
                <w:i/>
                <w:i/>
                <w:sz w:val="26"/>
                <w:szCs w:val="26"/>
                <w:lang w:eastAsia="pt-BR"/>
              </w:rPr>
            </w:pPr>
            <w:r>
              <w:rPr>
                <w:rFonts w:eastAsia="Times New Roman" w:ascii="Arial" w:hAnsi="Arial"/>
                <w:b/>
                <w:i/>
                <w:sz w:val="26"/>
                <w:szCs w:val="26"/>
                <w:lang w:eastAsia="pt-BR"/>
              </w:rPr>
              <w:t>MUNICÍPIO DE VACARIA</w:t>
            </w:r>
          </w:p>
          <w:p>
            <w:pPr>
              <w:pStyle w:val="Normal"/>
              <w:overflowPunct w:val="true"/>
              <w:spacing w:lineRule="auto" w:line="240" w:before="0" w:after="0"/>
              <w:jc w:val="center"/>
              <w:textAlignment w:val="baseline"/>
              <w:rPr>
                <w:rFonts w:eastAsia="Times New Roman"/>
                <w:sz w:val="24"/>
                <w:szCs w:val="24"/>
                <w:lang w:eastAsia="pt-BR"/>
              </w:rPr>
            </w:pPr>
            <w:r>
              <w:rPr>
                <w:rFonts w:eastAsia="Times New Roman"/>
                <w:sz w:val="24"/>
                <w:szCs w:val="24"/>
                <w:lang w:eastAsia="pt-BR"/>
              </w:rPr>
              <w:t>Rua Ramiro Barcelos, 915, Centro</w:t>
            </w:r>
          </w:p>
          <w:p>
            <w:pPr>
              <w:pStyle w:val="Normal"/>
              <w:overflowPunct w:val="true"/>
              <w:spacing w:lineRule="auto" w:line="240" w:before="0" w:after="0"/>
              <w:jc w:val="center"/>
              <w:textAlignment w:val="baseline"/>
              <w:rPr>
                <w:rFonts w:eastAsia="Times New Roman"/>
                <w:sz w:val="24"/>
                <w:szCs w:val="24"/>
                <w:lang w:eastAsia="pt-BR"/>
              </w:rPr>
            </w:pPr>
            <w:r>
              <w:rPr>
                <w:rFonts w:eastAsia="Times New Roman"/>
                <w:sz w:val="24"/>
                <w:szCs w:val="24"/>
                <w:lang w:eastAsia="pt-BR"/>
              </w:rPr>
              <w:t>CNPJ: 87.866.745/0001-16</w:t>
            </w:r>
          </w:p>
          <w:p>
            <w:pPr>
              <w:pStyle w:val="Normal"/>
              <w:overflowPunct w:val="true"/>
              <w:spacing w:lineRule="auto" w:line="240" w:before="0" w:after="0"/>
              <w:jc w:val="center"/>
              <w:textAlignment w:val="baseline"/>
              <w:rPr>
                <w:rFonts w:ascii="Arial" w:hAnsi="Arial" w:eastAsia="Times New Roman" w:cs="Tahoma"/>
                <w:b/>
                <w:b/>
                <w:sz w:val="24"/>
                <w:szCs w:val="24"/>
                <w:lang w:eastAsia="ar-SA"/>
              </w:rPr>
            </w:pPr>
            <w:r>
              <w:rPr>
                <w:rFonts w:eastAsia="Times New Roman" w:cs="Tahoma" w:ascii="Arial" w:hAnsi="Arial"/>
                <w:b/>
                <w:sz w:val="24"/>
                <w:szCs w:val="24"/>
                <w:lang w:eastAsia="ar-SA"/>
              </w:rPr>
            </w:r>
          </w:p>
        </w:tc>
      </w:tr>
    </w:tbl>
    <w:p>
      <w:pPr>
        <w:pStyle w:val="Normal"/>
        <w:tabs>
          <w:tab w:val="clear" w:pos="708"/>
          <w:tab w:val="left" w:pos="0" w:leader="none"/>
          <w:tab w:val="center" w:pos="4252" w:leader="none"/>
          <w:tab w:val="right" w:pos="8504" w:leader="none"/>
        </w:tabs>
        <w:overflowPunct w:val="true"/>
        <w:spacing w:lineRule="auto" w:line="240" w:before="0" w:after="0"/>
        <w:jc w:val="center"/>
        <w:textAlignment w:val="baseline"/>
        <w:rPr>
          <w:rFonts w:ascii="Arial" w:hAnsi="Arial" w:eastAsia="Times New Roman" w:cs="Tahoma"/>
          <w:b/>
          <w:b/>
          <w:sz w:val="24"/>
          <w:szCs w:val="24"/>
          <w:lang w:eastAsia="ar-SA"/>
        </w:rPr>
      </w:pPr>
      <w:r>
        <w:rPr>
          <w:rFonts w:eastAsia="Times New Roman" w:cs="Tahoma" w:ascii="Arial" w:hAnsi="Arial"/>
          <w:b/>
          <w:sz w:val="24"/>
          <w:szCs w:val="24"/>
          <w:lang w:eastAsia="ar-SA"/>
        </w:rPr>
      </w:r>
    </w:p>
    <w:p>
      <w:pPr>
        <w:pStyle w:val="Normal"/>
        <w:tabs>
          <w:tab w:val="clear" w:pos="708"/>
          <w:tab w:val="left" w:pos="0" w:leader="none"/>
          <w:tab w:val="center" w:pos="4252" w:leader="none"/>
          <w:tab w:val="right" w:pos="8504" w:leader="none"/>
        </w:tabs>
        <w:overflowPunct w:val="true"/>
        <w:spacing w:lineRule="auto" w:line="240" w:before="0" w:after="0"/>
        <w:jc w:val="center"/>
        <w:textAlignment w:val="baseline"/>
        <w:rPr>
          <w:rFonts w:ascii="Arial" w:hAnsi="Arial" w:eastAsia="Times New Roman" w:cs="Tahoma"/>
          <w:b/>
          <w:b/>
          <w:sz w:val="24"/>
          <w:szCs w:val="24"/>
          <w:lang w:eastAsia="ar-SA"/>
        </w:rPr>
      </w:pPr>
      <w:r>
        <w:rPr>
          <w:rFonts w:eastAsia="Times New Roman" w:cs="Tahoma" w:ascii="Arial" w:hAnsi="Arial"/>
          <w:b/>
          <w:sz w:val="24"/>
          <w:szCs w:val="24"/>
          <w:lang w:eastAsia="ar-SA"/>
        </w:rPr>
      </w:r>
    </w:p>
    <w:p>
      <w:pPr>
        <w:pStyle w:val="Normal"/>
        <w:tabs>
          <w:tab w:val="clear" w:pos="708"/>
          <w:tab w:val="left" w:pos="0" w:leader="none"/>
          <w:tab w:val="center" w:pos="4252" w:leader="none"/>
          <w:tab w:val="right" w:pos="8504" w:leader="none"/>
        </w:tabs>
        <w:overflowPunct w:val="true"/>
        <w:spacing w:lineRule="auto" w:line="240" w:before="0" w:after="0"/>
        <w:jc w:val="center"/>
        <w:textAlignment w:val="baseline"/>
        <w:rPr>
          <w:rFonts w:ascii="Arial" w:hAnsi="Arial" w:eastAsia="Times New Roman" w:cs="Tahoma"/>
          <w:b/>
          <w:b/>
          <w:sz w:val="24"/>
          <w:szCs w:val="24"/>
          <w:lang w:eastAsia="ar-SA"/>
        </w:rPr>
      </w:pPr>
      <w:r>
        <w:rPr>
          <w:rFonts w:eastAsia="Times New Roman" w:cs="Tahoma" w:ascii="Arial" w:hAnsi="Arial"/>
          <w:b/>
          <w:sz w:val="24"/>
          <w:szCs w:val="24"/>
          <w:lang w:eastAsia="ar-SA"/>
        </w:rPr>
      </w:r>
    </w:p>
    <w:p>
      <w:pPr>
        <w:pStyle w:val="Normal"/>
        <w:tabs>
          <w:tab w:val="clear" w:pos="708"/>
          <w:tab w:val="left" w:pos="0" w:leader="none"/>
          <w:tab w:val="center" w:pos="4252" w:leader="none"/>
          <w:tab w:val="right" w:pos="8504" w:leader="none"/>
        </w:tabs>
        <w:overflowPunct w:val="true"/>
        <w:spacing w:lineRule="auto" w:line="240" w:before="0" w:after="0"/>
        <w:jc w:val="center"/>
        <w:textAlignment w:val="baseline"/>
        <w:rPr>
          <w:rFonts w:ascii="Arial" w:hAnsi="Arial" w:eastAsia="Times New Roman"/>
          <w:sz w:val="22"/>
          <w:lang w:eastAsia="pt-BR"/>
        </w:rPr>
      </w:pPr>
      <w:r>
        <w:rPr>
          <w:rFonts w:eastAsia="Times New Roman" w:ascii="Arial" w:hAnsi="Arial"/>
          <w:sz w:val="22"/>
          <w:lang w:eastAsia="pt-BR"/>
        </w:rPr>
      </w:r>
    </w:p>
    <w:p>
      <w:pPr>
        <w:pStyle w:val="Normal"/>
        <w:overflowPunct w:val="true"/>
        <w:spacing w:lineRule="auto" w:line="240" w:before="0" w:after="0"/>
        <w:textAlignment w:val="baseline"/>
        <w:rPr/>
      </w:pPr>
      <w:r>
        <w:rPr>
          <w:rFonts w:eastAsia="Times New Roman" w:ascii="Arial" w:hAnsi="Arial"/>
          <w:sz w:val="22"/>
          <w:lang w:eastAsia="pt-BR"/>
        </w:rPr>
        <w:t>a ) Processo N</w:t>
      </w:r>
      <w:r>
        <w:rPr>
          <w:rFonts w:eastAsia="Times New Roman" w:cs="Tahoma" w:ascii="Arial" w:hAnsi="Arial"/>
          <w:sz w:val="22"/>
          <w:lang w:eastAsia="ar-SA"/>
        </w:rPr>
        <w:t>º</w:t>
      </w:r>
      <w:r>
        <w:rPr>
          <w:rFonts w:eastAsia="Times New Roman" w:ascii="Arial" w:hAnsi="Arial"/>
          <w:sz w:val="22"/>
          <w:lang w:eastAsia="pt-BR"/>
        </w:rPr>
        <w:t>: 1028</w:t>
      </w:r>
      <w:r>
        <w:rPr>
          <w:rFonts w:eastAsia="Times New Roman" w:ascii="Arial" w:hAnsi="Arial"/>
          <w:b/>
          <w:bCs/>
          <w:sz w:val="22"/>
          <w:lang w:eastAsia="pt-BR"/>
        </w:rPr>
        <w:t xml:space="preserve">/2026 </w:t>
      </w:r>
    </w:p>
    <w:p>
      <w:pPr>
        <w:pStyle w:val="Normal"/>
        <w:overflowPunct w:val="true"/>
        <w:spacing w:lineRule="auto" w:line="240" w:before="0" w:after="0"/>
        <w:textAlignment w:val="baseline"/>
        <w:rPr/>
      </w:pPr>
      <w:r>
        <w:rPr>
          <w:rFonts w:eastAsia="Times New Roman" w:ascii="Arial" w:hAnsi="Arial"/>
          <w:sz w:val="22"/>
          <w:lang w:eastAsia="pt-BR"/>
        </w:rPr>
        <w:t>b ) Licitação N</w:t>
      </w:r>
      <w:r>
        <w:rPr>
          <w:rFonts w:eastAsia="Times New Roman" w:cs="Tahoma" w:ascii="Arial" w:hAnsi="Arial"/>
          <w:sz w:val="22"/>
          <w:lang w:eastAsia="ar-SA"/>
        </w:rPr>
        <w:t>º</w:t>
      </w:r>
      <w:r>
        <w:rPr>
          <w:rFonts w:eastAsia="Times New Roman" w:ascii="Arial" w:hAnsi="Arial"/>
          <w:sz w:val="22"/>
          <w:lang w:eastAsia="pt-BR"/>
        </w:rPr>
        <w:t>: 300002</w:t>
      </w:r>
      <w:r>
        <w:rPr>
          <w:rFonts w:eastAsia="Times New Roman" w:ascii="Arial" w:hAnsi="Arial"/>
          <w:b/>
          <w:bCs/>
          <w:sz w:val="22"/>
          <w:lang w:eastAsia="pt-BR"/>
        </w:rPr>
        <w:t>/2026</w:t>
      </w:r>
    </w:p>
    <w:p>
      <w:pPr>
        <w:pStyle w:val="Normal"/>
        <w:overflowPunct w:val="true"/>
        <w:spacing w:lineRule="auto" w:line="240" w:before="0" w:after="0"/>
        <w:textAlignment w:val="baseline"/>
        <w:rPr/>
      </w:pPr>
      <w:r>
        <w:rPr>
          <w:rFonts w:eastAsia="Times New Roman" w:ascii="Arial" w:hAnsi="Arial"/>
          <w:sz w:val="22"/>
          <w:lang w:eastAsia="pt-BR"/>
        </w:rPr>
        <w:t xml:space="preserve">c ) Modalidade: </w:t>
      </w:r>
      <w:r>
        <w:rPr>
          <w:rFonts w:eastAsia="Times New Roman" w:ascii="Arial" w:hAnsi="Arial"/>
          <w:b/>
          <w:bCs/>
          <w:sz w:val="22"/>
          <w:lang w:eastAsia="pt-BR"/>
        </w:rPr>
        <w:t>Pregão</w:t>
      </w:r>
    </w:p>
    <w:p>
      <w:pPr>
        <w:pStyle w:val="Normal"/>
        <w:overflowPunct w:val="true"/>
        <w:spacing w:lineRule="auto" w:line="240" w:before="0" w:after="0"/>
        <w:textAlignment w:val="baseline"/>
        <w:rPr/>
      </w:pPr>
      <w:r>
        <w:rPr>
          <w:rFonts w:eastAsia="Times New Roman" w:ascii="Arial" w:hAnsi="Arial"/>
          <w:sz w:val="22"/>
          <w:lang w:eastAsia="pt-BR"/>
        </w:rPr>
        <w:t xml:space="preserve">d ) Objeto da Licitação: </w:t>
      </w:r>
      <w:r>
        <w:rPr>
          <w:rFonts w:eastAsia="Times New Roman" w:ascii="Arial" w:hAnsi="Arial"/>
          <w:b/>
          <w:sz w:val="22"/>
          <w:lang w:eastAsia="pt-BR"/>
        </w:rPr>
        <w:t>Fornecimento de material de sinalização viária.</w:t>
      </w:r>
    </w:p>
    <w:p>
      <w:pPr>
        <w:pStyle w:val="Normal"/>
        <w:overflowPunct w:val="true"/>
        <w:spacing w:lineRule="auto" w:line="240" w:before="0" w:after="0"/>
        <w:textAlignment w:val="baseline"/>
        <w:rPr>
          <w:rFonts w:ascii="Arial" w:hAnsi="Arial" w:eastAsia="Times New Roman"/>
          <w:sz w:val="22"/>
          <w:lang w:eastAsia="pt-BR"/>
        </w:rPr>
      </w:pPr>
      <w:r>
        <w:rPr>
          <w:rFonts w:eastAsia="Times New Roman" w:ascii="Arial" w:hAnsi="Arial"/>
          <w:sz w:val="22"/>
          <w:lang w:eastAsia="pt-BR"/>
        </w:rPr>
      </w:r>
    </w:p>
    <w:p>
      <w:pPr>
        <w:pStyle w:val="Normal"/>
        <w:overflowPunct w:val="true"/>
        <w:spacing w:lineRule="auto" w:line="240" w:before="0" w:after="0"/>
        <w:textAlignment w:val="baseline"/>
        <w:rPr>
          <w:rFonts w:ascii="Arial" w:hAnsi="Arial" w:eastAsia="Times New Roman"/>
          <w:sz w:val="22"/>
          <w:lang w:eastAsia="pt-BR"/>
        </w:rPr>
      </w:pPr>
      <w:r>
        <w:rPr>
          <w:rFonts w:eastAsia="Times New Roman" w:ascii="Arial" w:hAnsi="Arial"/>
          <w:sz w:val="22"/>
          <w:lang w:eastAsia="pt-BR"/>
        </w:rPr>
        <w:t>e ) Fornecedores e Itens Vencedores:</w:t>
      </w:r>
    </w:p>
    <w:p>
      <w:pPr>
        <w:pStyle w:val="Normal"/>
        <w:overflowPunct w:val="true"/>
        <w:spacing w:lineRule="auto" w:line="240" w:before="0" w:after="0"/>
        <w:textAlignment w:val="baseline"/>
        <w:rPr>
          <w:rFonts w:ascii="Arial" w:hAnsi="Arial" w:eastAsia="Times New Roman"/>
          <w:sz w:val="22"/>
          <w:lang w:eastAsia="pt-BR"/>
        </w:rPr>
      </w:pPr>
      <w:r>
        <w:rPr>
          <w:rFonts w:eastAsia="Times New Roman" w:ascii="Arial" w:hAnsi="Arial"/>
          <w:sz w:val="22"/>
          <w:lang w:eastAsia="pt-BR"/>
        </w:rPr>
      </w:r>
    </w:p>
    <w:tbl>
      <w:tblPr>
        <w:tblW w:w="10427" w:type="dxa"/>
        <w:jc w:val="left"/>
        <w:tblInd w:w="113" w:type="dxa"/>
        <w:tblCellMar>
          <w:top w:w="0" w:type="dxa"/>
          <w:left w:w="108" w:type="dxa"/>
          <w:bottom w:w="0" w:type="dxa"/>
          <w:right w:w="108" w:type="dxa"/>
        </w:tblCellMar>
      </w:tblPr>
      <w:tblGrid>
        <w:gridCol w:w="2091"/>
        <w:gridCol w:w="709"/>
        <w:gridCol w:w="708"/>
        <w:gridCol w:w="2695"/>
        <w:gridCol w:w="849"/>
        <w:gridCol w:w="1135"/>
        <w:gridCol w:w="991"/>
        <w:gridCol w:w="1249"/>
      </w:tblGrid>
      <w:tr>
        <w:trPr>
          <w:trHeight w:val="57" w:hRule="atLeast"/>
        </w:trPr>
        <w:tc>
          <w:tcPr>
            <w:tcW w:w="2091"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auto" w:line="360" w:before="0" w:after="0"/>
              <w:jc w:val="center"/>
              <w:textAlignment w:val="baseline"/>
              <w:rPr>
                <w:rFonts w:ascii="Arial" w:hAnsi="Arial" w:eastAsia="Times New Roman" w:cs="Tahoma"/>
                <w:b/>
                <w:b/>
                <w:sz w:val="18"/>
                <w:szCs w:val="18"/>
                <w:lang w:eastAsia="ar-SA"/>
              </w:rPr>
            </w:pPr>
            <w:r>
              <w:rPr>
                <w:rFonts w:eastAsia="Times New Roman" w:cs="Tahoma" w:ascii="Arial" w:hAnsi="Arial"/>
                <w:b/>
                <w:sz w:val="18"/>
                <w:szCs w:val="18"/>
                <w:lang w:eastAsia="ar-SA"/>
              </w:rPr>
              <w:t>Fornecedor</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auto" w:line="360" w:before="0" w:after="0"/>
              <w:jc w:val="center"/>
              <w:textAlignment w:val="baseline"/>
              <w:rPr>
                <w:rFonts w:ascii="Arial" w:hAnsi="Arial" w:eastAsia="Times New Roman" w:cs="Tahoma"/>
                <w:b/>
                <w:b/>
                <w:sz w:val="18"/>
                <w:szCs w:val="18"/>
                <w:lang w:eastAsia="ar-SA"/>
              </w:rPr>
            </w:pPr>
            <w:r>
              <w:rPr>
                <w:rFonts w:eastAsia="Times New Roman" w:cs="Tahoma" w:ascii="Arial" w:hAnsi="Arial"/>
                <w:b/>
                <w:sz w:val="18"/>
                <w:szCs w:val="18"/>
                <w:lang w:eastAsia="ar-SA"/>
              </w:rPr>
              <w:t>Lote</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auto" w:line="360" w:before="0" w:after="0"/>
              <w:jc w:val="center"/>
              <w:textAlignment w:val="baseline"/>
              <w:rPr>
                <w:rFonts w:ascii="Arial" w:hAnsi="Arial" w:eastAsia="Times New Roman" w:cs="Tahoma"/>
                <w:b/>
                <w:b/>
                <w:sz w:val="18"/>
                <w:szCs w:val="18"/>
                <w:lang w:eastAsia="ar-SA"/>
              </w:rPr>
            </w:pPr>
            <w:r>
              <w:rPr>
                <w:rFonts w:eastAsia="Times New Roman" w:cs="Tahoma" w:ascii="Arial" w:hAnsi="Arial"/>
                <w:b/>
                <w:sz w:val="18"/>
                <w:szCs w:val="18"/>
                <w:lang w:eastAsia="ar-SA"/>
              </w:rPr>
              <w:t>Item</w:t>
            </w:r>
          </w:p>
        </w:tc>
        <w:tc>
          <w:tcPr>
            <w:tcW w:w="2695"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auto" w:line="360" w:before="0" w:after="0"/>
              <w:jc w:val="center"/>
              <w:textAlignment w:val="baseline"/>
              <w:rPr>
                <w:rFonts w:ascii="Arial" w:hAnsi="Arial" w:eastAsia="Times New Roman" w:cs="Tahoma"/>
                <w:b/>
                <w:b/>
                <w:sz w:val="18"/>
                <w:szCs w:val="18"/>
                <w:lang w:eastAsia="ar-SA"/>
              </w:rPr>
            </w:pPr>
            <w:r>
              <w:rPr>
                <w:rFonts w:eastAsia="Times New Roman" w:cs="Tahoma" w:ascii="Arial" w:hAnsi="Arial"/>
                <w:b/>
                <w:sz w:val="18"/>
                <w:szCs w:val="18"/>
                <w:lang w:eastAsia="ar-SA"/>
              </w:rPr>
              <w:t>Descrição</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auto" w:line="360" w:before="0" w:after="0"/>
              <w:jc w:val="center"/>
              <w:textAlignment w:val="baseline"/>
              <w:rPr>
                <w:rFonts w:ascii="Arial" w:hAnsi="Arial" w:eastAsia="Times New Roman" w:cs="Tahoma"/>
                <w:b/>
                <w:b/>
                <w:sz w:val="18"/>
                <w:szCs w:val="18"/>
                <w:lang w:eastAsia="ar-SA"/>
              </w:rPr>
            </w:pPr>
            <w:r>
              <w:rPr>
                <w:rFonts w:eastAsia="Times New Roman" w:cs="Tahoma" w:ascii="Arial" w:hAnsi="Arial"/>
                <w:b/>
                <w:sz w:val="18"/>
                <w:szCs w:val="18"/>
                <w:lang w:eastAsia="ar-SA"/>
              </w:rPr>
              <w:t>UND</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auto" w:line="360" w:before="0" w:after="0"/>
              <w:jc w:val="center"/>
              <w:textAlignment w:val="baseline"/>
              <w:rPr>
                <w:rFonts w:ascii="Arial" w:hAnsi="Arial" w:eastAsia="Times New Roman" w:cs="Tahoma"/>
                <w:b/>
                <w:b/>
                <w:sz w:val="18"/>
                <w:szCs w:val="18"/>
                <w:lang w:eastAsia="ar-SA"/>
              </w:rPr>
            </w:pPr>
            <w:r>
              <w:rPr>
                <w:rFonts w:eastAsia="Times New Roman" w:cs="Tahoma" w:ascii="Arial" w:hAnsi="Arial"/>
                <w:b/>
                <w:sz w:val="18"/>
                <w:szCs w:val="18"/>
                <w:lang w:eastAsia="ar-SA"/>
              </w:rPr>
              <w:t>Qtde</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auto" w:line="360" w:before="0" w:after="0"/>
              <w:jc w:val="center"/>
              <w:textAlignment w:val="baseline"/>
              <w:rPr>
                <w:rFonts w:ascii="Arial" w:hAnsi="Arial" w:eastAsia="Times New Roman" w:cs="Tahoma"/>
                <w:b/>
                <w:b/>
                <w:sz w:val="18"/>
                <w:szCs w:val="18"/>
                <w:lang w:eastAsia="ar-SA"/>
              </w:rPr>
            </w:pPr>
            <w:r>
              <w:rPr>
                <w:rFonts w:eastAsia="Times New Roman" w:cs="Tahoma" w:ascii="Arial" w:hAnsi="Arial"/>
                <w:b/>
                <w:sz w:val="18"/>
                <w:szCs w:val="18"/>
                <w:lang w:eastAsia="ar-SA"/>
              </w:rPr>
              <w:t>Valor Unt</w:t>
            </w:r>
          </w:p>
        </w:tc>
        <w:tc>
          <w:tcPr>
            <w:tcW w:w="1249"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auto" w:line="360" w:before="0" w:after="0"/>
              <w:jc w:val="center"/>
              <w:textAlignment w:val="baseline"/>
              <w:rPr>
                <w:rFonts w:ascii="Arial" w:hAnsi="Arial" w:eastAsia="Times New Roman" w:cs="Tahoma"/>
                <w:b/>
                <w:b/>
                <w:sz w:val="18"/>
                <w:szCs w:val="18"/>
                <w:lang w:eastAsia="ar-SA"/>
              </w:rPr>
            </w:pPr>
            <w:r>
              <w:rPr>
                <w:rFonts w:eastAsia="Times New Roman" w:cs="Tahoma" w:ascii="Arial" w:hAnsi="Arial"/>
                <w:b/>
                <w:sz w:val="18"/>
                <w:szCs w:val="18"/>
                <w:lang w:eastAsia="ar-SA"/>
              </w:rPr>
              <w:t>Marca</w:t>
            </w:r>
          </w:p>
        </w:tc>
      </w:tr>
      <w:tr>
        <w:trPr>
          <w:trHeight w:val="57" w:hRule="atLeast"/>
        </w:trPr>
        <w:tc>
          <w:tcPr>
            <w:tcW w:w="2091"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ROSALEN CONST. E COM. DE TINTAS E FERRAM. LTDA -ME</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1</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27</w:t>
            </w:r>
          </w:p>
        </w:tc>
        <w:tc>
          <w:tcPr>
            <w:tcW w:w="2695"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Tinta Viária à Base de Metilmetacrilato (MMA)Produto bi componente à base de resina metil metacrílica, de alta durabilidade e elevada resistência à abrasão, destinado a áreas de tráfego intenso e condições climáticas severas.Durabilidade:   12 meses em rodovias /   24 meses em áreas urbanas. Excelente resistência química, à abrasão e intempéries. Elevada adesão a superfícies asfálticas e de concreto, Compatibilidade com microesferas de vidro  drop-on  e  premix . Acondicionadas em galões de 18 L Cores: Azul, Branco, Amarelo e Vermelho</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GL</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1.000,00</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208,00</w:t>
            </w:r>
          </w:p>
        </w:tc>
        <w:tc>
          <w:tcPr>
            <w:tcW w:w="1249"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propria</w:t>
            </w:r>
          </w:p>
        </w:tc>
      </w:tr>
      <w:tr>
        <w:trPr>
          <w:trHeight w:val="57" w:hRule="atLeast"/>
        </w:trPr>
        <w:tc>
          <w:tcPr>
            <w:tcW w:w="2091"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ROSALEN CONST. E COM. DE TINTAS E FERRAM. LTDA -ME</w:t>
            </w:r>
          </w:p>
        </w:tc>
        <w:tc>
          <w:tcPr>
            <w:tcW w:w="70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1</w:t>
            </w:r>
          </w:p>
        </w:tc>
        <w:tc>
          <w:tcPr>
            <w:tcW w:w="708"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28</w:t>
            </w:r>
          </w:p>
        </w:tc>
        <w:tc>
          <w:tcPr>
            <w:tcW w:w="2695"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Tinta Viária à Base de Solvente (Acrílica) - Tinta acrílica minicomponente, base solvente orgânico, pronta para uso, destinada à demarcação horizontal em pavimentos asfálticos ou de concreto, com secagem rápida e boa resistência ao tráfego urbano e rodoviário. Compatível com microesferas de vidro, Cores: Azul, Branco, Amarelo e Vermelho. Acondicionadas em galões de 18 L</w:t>
            </w:r>
          </w:p>
        </w:tc>
        <w:tc>
          <w:tcPr>
            <w:tcW w:w="84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GL</w:t>
            </w:r>
          </w:p>
        </w:tc>
        <w:tc>
          <w:tcPr>
            <w:tcW w:w="1135"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1.000,00</w:t>
            </w:r>
          </w:p>
        </w:tc>
        <w:tc>
          <w:tcPr>
            <w:tcW w:w="991"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208,00</w:t>
            </w:r>
          </w:p>
        </w:tc>
        <w:tc>
          <w:tcPr>
            <w:tcW w:w="124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propria</w:t>
            </w:r>
          </w:p>
        </w:tc>
      </w:tr>
      <w:tr>
        <w:trPr>
          <w:trHeight w:val="57" w:hRule="atLeast"/>
        </w:trPr>
        <w:tc>
          <w:tcPr>
            <w:tcW w:w="2091"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LEANDRO S. DA SILVA</w:t>
            </w:r>
          </w:p>
        </w:tc>
        <w:tc>
          <w:tcPr>
            <w:tcW w:w="70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1</w:t>
            </w:r>
          </w:p>
        </w:tc>
        <w:tc>
          <w:tcPr>
            <w:tcW w:w="708"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4</w:t>
            </w:r>
          </w:p>
        </w:tc>
        <w:tc>
          <w:tcPr>
            <w:tcW w:w="2695"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Placa de sinalização de trânsito, confeccionada em chapa de ACM, com espessura nominal mínima de 3 mm. compostas por duas lâminas externas de alumínio e núcleo interno de polietileno de baixa densidade, unidas por processo de laminação contínua. O ACM deverá apresentar superfície lisa, uniforme, resistente à intempérie, à radiação ultravioleta e à corrosão. A placa deverá possuir 60 cm de diâmetro, triangular com dois furos de 8 mm para fixação em suporte metálico galvanizado. O ACM deve possuir pintura coilcoating e proteção UV em ambas as faces. A face posterior poderá ser mantida na coloração original do ACM ou receber acabamento em tinta esmalte sintético preto fosco de alta resistência,</w:t>
            </w:r>
          </w:p>
        </w:tc>
        <w:tc>
          <w:tcPr>
            <w:tcW w:w="84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Un</w:t>
            </w:r>
          </w:p>
        </w:tc>
        <w:tc>
          <w:tcPr>
            <w:tcW w:w="1135"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200,00</w:t>
            </w:r>
          </w:p>
        </w:tc>
        <w:tc>
          <w:tcPr>
            <w:tcW w:w="991"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69,00</w:t>
            </w:r>
          </w:p>
        </w:tc>
        <w:tc>
          <w:tcPr>
            <w:tcW w:w="124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BOLD/ALUCOMAX</w:t>
            </w:r>
          </w:p>
        </w:tc>
      </w:tr>
      <w:tr>
        <w:trPr>
          <w:trHeight w:val="57" w:hRule="atLeast"/>
        </w:trPr>
        <w:tc>
          <w:tcPr>
            <w:tcW w:w="2091"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LEANDRO S. DA SILVA</w:t>
            </w:r>
          </w:p>
        </w:tc>
        <w:tc>
          <w:tcPr>
            <w:tcW w:w="70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1</w:t>
            </w:r>
          </w:p>
        </w:tc>
        <w:tc>
          <w:tcPr>
            <w:tcW w:w="708"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5</w:t>
            </w:r>
          </w:p>
        </w:tc>
        <w:tc>
          <w:tcPr>
            <w:tcW w:w="2695"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Placa de sinalização de trânsito, confeccionada em chapa de ACM, com espessura nominal mínima de 3 mm. compostas por duas lâminas externas de alumínio e núcleo interno de polietileno de baixa densidade, unidas por processo de laminação contínua. O ACM deverá apresentar superfície lisa, uniforme, resistente à intempérie, à radiação ultravioleta e à corrosão. A placa deverá possuir 60 x90 cm de diâmetro, com cantor arredondados e dois furos de 8 mm para fixação em suporte metálico galvanizado. O ACM deve possuir pintura coilcoating e proteção UV em ambas as faces. A face posterior poderá ser mantida na coloração original do ACM ou receber acabamento em tinta esmalte sintético preto fosco de al</w:t>
            </w:r>
          </w:p>
        </w:tc>
        <w:tc>
          <w:tcPr>
            <w:tcW w:w="84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Un</w:t>
            </w:r>
          </w:p>
        </w:tc>
        <w:tc>
          <w:tcPr>
            <w:tcW w:w="1135"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800,00</w:t>
            </w:r>
          </w:p>
        </w:tc>
        <w:tc>
          <w:tcPr>
            <w:tcW w:w="991"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100,00</w:t>
            </w:r>
          </w:p>
        </w:tc>
        <w:tc>
          <w:tcPr>
            <w:tcW w:w="124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BOLD/ALUCOMAX</w:t>
            </w:r>
          </w:p>
        </w:tc>
      </w:tr>
      <w:tr>
        <w:trPr>
          <w:trHeight w:val="57" w:hRule="atLeast"/>
        </w:trPr>
        <w:tc>
          <w:tcPr>
            <w:tcW w:w="2091"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LEANDRO S. DA SILVA</w:t>
            </w:r>
          </w:p>
        </w:tc>
        <w:tc>
          <w:tcPr>
            <w:tcW w:w="70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1</w:t>
            </w:r>
          </w:p>
        </w:tc>
        <w:tc>
          <w:tcPr>
            <w:tcW w:w="708"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6</w:t>
            </w:r>
          </w:p>
        </w:tc>
        <w:tc>
          <w:tcPr>
            <w:tcW w:w="2695"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Placa de sinalização de trânsito, confeccionada em chapa de ACM, com espessura nominal mínima de 3 mm. compostas por duas lâminas externas de alumínio e núcleo interno de polietileno de baixa densidade, unidas por processo de laminação contínua. O ACM deverá apresentar superfície lisa, uniforme, resistente à intempérie, à radiação ultravioleta e à corrosão. A placa deverá possuir 30 x 90 cm de diâmetro, com cantos arredondados e dois furos de 8 mm para fixação em suporte metálico galvanizado. O ACM deve possuir pintura coilcoating e proteção UV em ambas as faces. A face posterior poderá ser mantida na coloração original do ACM ou receber acabamento em tinta esmalte sintético preto fosco de a</w:t>
            </w:r>
          </w:p>
        </w:tc>
        <w:tc>
          <w:tcPr>
            <w:tcW w:w="84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Un</w:t>
            </w:r>
          </w:p>
        </w:tc>
        <w:tc>
          <w:tcPr>
            <w:tcW w:w="1135"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200,00</w:t>
            </w:r>
          </w:p>
        </w:tc>
        <w:tc>
          <w:tcPr>
            <w:tcW w:w="991"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51,00</w:t>
            </w:r>
          </w:p>
        </w:tc>
        <w:tc>
          <w:tcPr>
            <w:tcW w:w="124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BOLD/ALUCOMAX</w:t>
            </w:r>
          </w:p>
        </w:tc>
      </w:tr>
      <w:tr>
        <w:trPr>
          <w:trHeight w:val="57" w:hRule="atLeast"/>
        </w:trPr>
        <w:tc>
          <w:tcPr>
            <w:tcW w:w="2091"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LEANDRO S. DA SILVA</w:t>
            </w:r>
          </w:p>
        </w:tc>
        <w:tc>
          <w:tcPr>
            <w:tcW w:w="70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1</w:t>
            </w:r>
          </w:p>
        </w:tc>
        <w:tc>
          <w:tcPr>
            <w:tcW w:w="708"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8</w:t>
            </w:r>
          </w:p>
        </w:tc>
        <w:tc>
          <w:tcPr>
            <w:tcW w:w="2695"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Placa de sinalização de trânsito, confeccionada em chapa de ACM, com espessura nominal mínima de 3 mm. compostas por duas lâminas externas de alumínio e núcleo interno de polietileno de baixa densidade, unidas por processo de laminação contínua. O ACM deverá apresentar superfície lisa, uniforme, resistente à intempérie, à radiação ultravioleta e à corrosão. A placa deverá possuir 50x60 cm de diâmetro, com cantor arredondados e dois furos de 8 mm para fixação em suporte metálico galvanizado. O ACM deve possuir pintura coilcoating e proteção UV em ambas as faces. A face posterior poderá ser mantida na coloração original do ACM ou receber acabamento em tinta esmalte sintético preto fosco de alt</w:t>
            </w:r>
          </w:p>
        </w:tc>
        <w:tc>
          <w:tcPr>
            <w:tcW w:w="84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Un</w:t>
            </w:r>
          </w:p>
        </w:tc>
        <w:tc>
          <w:tcPr>
            <w:tcW w:w="1135"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800,00</w:t>
            </w:r>
          </w:p>
        </w:tc>
        <w:tc>
          <w:tcPr>
            <w:tcW w:w="991"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56,00</w:t>
            </w:r>
          </w:p>
        </w:tc>
        <w:tc>
          <w:tcPr>
            <w:tcW w:w="124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BOLD/ALUCOMAX</w:t>
            </w:r>
          </w:p>
        </w:tc>
      </w:tr>
      <w:tr>
        <w:trPr>
          <w:trHeight w:val="57" w:hRule="atLeast"/>
        </w:trPr>
        <w:tc>
          <w:tcPr>
            <w:tcW w:w="2091"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LEANDRO S. DA SILVA</w:t>
            </w:r>
          </w:p>
        </w:tc>
        <w:tc>
          <w:tcPr>
            <w:tcW w:w="70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1</w:t>
            </w:r>
          </w:p>
        </w:tc>
        <w:tc>
          <w:tcPr>
            <w:tcW w:w="708"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18</w:t>
            </w:r>
          </w:p>
        </w:tc>
        <w:tc>
          <w:tcPr>
            <w:tcW w:w="2695"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 xml:space="preserve">Placa de sinalização de trânsito, confeccionada em chapa de ACM, com espessura nominal mínima de 3 mm. compostas por duas lâminas externas de alumínio e núcleo interno de polietileno de baixa densidade, unidas por processo de laminação contínua. O ACM deverá apresentar superfície lisa, uniforme, resistente à intempérie, à radiação ultravioleta e à corrosão. A placa deverá possuir 60 cm de diâmetro, octogonal com dois furos de 8 mm para fixação em suporte metálico galvanizado. O ACM deve possuir pintura coilcoating e proteção UV em ambas as faces. A face posterior poderá ser mantida na coloração original do ACM ou receber acabamento em tinta esmalte sintético preto fosco de alta resistência, </w:t>
            </w:r>
          </w:p>
        </w:tc>
        <w:tc>
          <w:tcPr>
            <w:tcW w:w="84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Un</w:t>
            </w:r>
          </w:p>
        </w:tc>
        <w:tc>
          <w:tcPr>
            <w:tcW w:w="1135"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400,00</w:t>
            </w:r>
          </w:p>
        </w:tc>
        <w:tc>
          <w:tcPr>
            <w:tcW w:w="991"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67,00</w:t>
            </w:r>
          </w:p>
        </w:tc>
        <w:tc>
          <w:tcPr>
            <w:tcW w:w="124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BOLD/ALUCOMAX</w:t>
            </w:r>
          </w:p>
        </w:tc>
      </w:tr>
      <w:tr>
        <w:trPr>
          <w:trHeight w:val="57" w:hRule="atLeast"/>
        </w:trPr>
        <w:tc>
          <w:tcPr>
            <w:tcW w:w="2091"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LEANDRO S. DA SILVA</w:t>
            </w:r>
          </w:p>
        </w:tc>
        <w:tc>
          <w:tcPr>
            <w:tcW w:w="70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1</w:t>
            </w:r>
          </w:p>
        </w:tc>
        <w:tc>
          <w:tcPr>
            <w:tcW w:w="708"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20</w:t>
            </w:r>
          </w:p>
        </w:tc>
        <w:tc>
          <w:tcPr>
            <w:tcW w:w="2695"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 xml:space="preserve">Placa de sinalização de trânsito, confeccionada em chapa de ACM, com espessura nominal mínima de 3 mm. compostas por duas lâminas externas de alumínio e núcleo interno de polietileno de baixa densidade, unidas por processo de laminação contínua. O ACM deverá apresentar superfície lisa, uniforme, resistente à intempérie, à radiação ultravioleta e à corrosão. A placa deverá possuir 60 cm de diâmetro, quadrada com cantos arredondados e dois furos de 8 mm para fixação em suporte metálico galvanizado. O ACM deve possuir pintura coilcoating e proteção UV em ambas as faces. A face posterior poderá ser mantida na coloração original do ACM ou receber acabamento em tinta esmalte sintético preto fosco </w:t>
            </w:r>
          </w:p>
        </w:tc>
        <w:tc>
          <w:tcPr>
            <w:tcW w:w="84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Un</w:t>
            </w:r>
          </w:p>
        </w:tc>
        <w:tc>
          <w:tcPr>
            <w:tcW w:w="1135"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400,00</w:t>
            </w:r>
          </w:p>
        </w:tc>
        <w:tc>
          <w:tcPr>
            <w:tcW w:w="991"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67,00</w:t>
            </w:r>
          </w:p>
        </w:tc>
        <w:tc>
          <w:tcPr>
            <w:tcW w:w="124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BOLD/ALUCOMAX</w:t>
            </w:r>
          </w:p>
        </w:tc>
      </w:tr>
      <w:tr>
        <w:trPr>
          <w:trHeight w:val="57" w:hRule="atLeast"/>
        </w:trPr>
        <w:tc>
          <w:tcPr>
            <w:tcW w:w="2091"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LEANDRO S. DA SILVA</w:t>
            </w:r>
          </w:p>
        </w:tc>
        <w:tc>
          <w:tcPr>
            <w:tcW w:w="70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1</w:t>
            </w:r>
          </w:p>
        </w:tc>
        <w:tc>
          <w:tcPr>
            <w:tcW w:w="708"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22</w:t>
            </w:r>
          </w:p>
        </w:tc>
        <w:tc>
          <w:tcPr>
            <w:tcW w:w="2695"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Placa de sinalização de trânsito, confeccionada em chapa de ACM, com espessura nominal mínima de 3 mm. compostas por duas lâminas externas de alumínio e núcleo interno de polietileno de baixa densidade, unidas por processo de laminação contínua. O ACM deverá apresentar superfície lisa, uniforme, resistente à intempérie, à radiação ultravioleta e à corrosão. A placa deverá possuir 60 cm de diâmetro, redonda com dois furos de 8 mm para fixação em suporte metálico galvanizado. O ACM deve possuir pintura coilcoating e proteção UV em ambas as faces. A face posterior poderá ser mantida na coloração original do ACM ou receber acabamento em tinta esmalte sintético preto fosco de alta resistência, as</w:t>
            </w:r>
          </w:p>
        </w:tc>
        <w:tc>
          <w:tcPr>
            <w:tcW w:w="84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Un</w:t>
            </w:r>
          </w:p>
        </w:tc>
        <w:tc>
          <w:tcPr>
            <w:tcW w:w="1135"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400,00</w:t>
            </w:r>
          </w:p>
        </w:tc>
        <w:tc>
          <w:tcPr>
            <w:tcW w:w="991"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67,00</w:t>
            </w:r>
          </w:p>
        </w:tc>
        <w:tc>
          <w:tcPr>
            <w:tcW w:w="124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BOLD/ALUCOMAX</w:t>
            </w:r>
          </w:p>
        </w:tc>
      </w:tr>
      <w:tr>
        <w:trPr>
          <w:trHeight w:val="57" w:hRule="atLeast"/>
        </w:trPr>
        <w:tc>
          <w:tcPr>
            <w:tcW w:w="2091"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SUPERTINTAS INDUSTRIA E COMERCIO DE TINTAS LTDA</w:t>
            </w:r>
          </w:p>
        </w:tc>
        <w:tc>
          <w:tcPr>
            <w:tcW w:w="70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1</w:t>
            </w:r>
          </w:p>
        </w:tc>
        <w:tc>
          <w:tcPr>
            <w:tcW w:w="708"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26</w:t>
            </w:r>
          </w:p>
        </w:tc>
        <w:tc>
          <w:tcPr>
            <w:tcW w:w="2695"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Tacha bidirecional (tachinha viária), cor amarela, padrão nbr 14636:2013, com elemento refletivo (disponibilidade cristal, âmbar e rubi), dimensões mínimas aproximadas de 20mmx80mmx100mm (axlxc), com pino de fixação. composição mínima, poliéster de alta resistência que aguenta altas compressões mecânicas. especificações do produto: as tachinhas são ótimos indicadores noturnos e é uma grande solução para áreas com pouca iluminação. é comum nas faixas e bordas de vias. organiza trânsito e pedestres</w:t>
            </w:r>
          </w:p>
        </w:tc>
        <w:tc>
          <w:tcPr>
            <w:tcW w:w="84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Un</w:t>
            </w:r>
          </w:p>
        </w:tc>
        <w:tc>
          <w:tcPr>
            <w:tcW w:w="1135"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10.000,00</w:t>
            </w:r>
          </w:p>
        </w:tc>
        <w:tc>
          <w:tcPr>
            <w:tcW w:w="991"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4,99</w:t>
            </w:r>
          </w:p>
        </w:tc>
        <w:tc>
          <w:tcPr>
            <w:tcW w:w="124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SUPERTINTAS</w:t>
            </w:r>
          </w:p>
        </w:tc>
      </w:tr>
      <w:tr>
        <w:trPr>
          <w:trHeight w:val="57" w:hRule="atLeast"/>
        </w:trPr>
        <w:tc>
          <w:tcPr>
            <w:tcW w:w="2091"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HD SINALIZAÇÕES LTDA</w:t>
            </w:r>
          </w:p>
        </w:tc>
        <w:tc>
          <w:tcPr>
            <w:tcW w:w="70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1</w:t>
            </w:r>
          </w:p>
        </w:tc>
        <w:tc>
          <w:tcPr>
            <w:tcW w:w="708"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24</w:t>
            </w:r>
          </w:p>
        </w:tc>
        <w:tc>
          <w:tcPr>
            <w:tcW w:w="2695"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Segregador viário, cor amarela, padrão NBR, dimensões mínimas aproximadas de 90mmX170mmX480mm (AXLXC), com pinos de fixação, composição mínima, poliéster de alta resistência que aguenta altas compressões mecânicas. Especificações do produto: isolar parte da pista, delimitar áreas evitando que o motorista ultrapasse limites estabelecidos pela via criando uma faixa obrigatória. Também pode ser utilizado como limitador de vagas (bate-rodas)</w:t>
            </w:r>
          </w:p>
        </w:tc>
        <w:tc>
          <w:tcPr>
            <w:tcW w:w="84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Un</w:t>
            </w:r>
          </w:p>
        </w:tc>
        <w:tc>
          <w:tcPr>
            <w:tcW w:w="1135"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500,00</w:t>
            </w:r>
          </w:p>
        </w:tc>
        <w:tc>
          <w:tcPr>
            <w:tcW w:w="991"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49,00</w:t>
            </w:r>
          </w:p>
        </w:tc>
        <w:tc>
          <w:tcPr>
            <w:tcW w:w="124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Própria</w:t>
            </w:r>
          </w:p>
        </w:tc>
      </w:tr>
      <w:tr>
        <w:trPr>
          <w:trHeight w:val="57" w:hRule="atLeast"/>
        </w:trPr>
        <w:tc>
          <w:tcPr>
            <w:tcW w:w="2091"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EREMASTER DISTRIBUIDORA DE FERRAGENS E FERRAMENTAS LTDA</w:t>
            </w:r>
          </w:p>
        </w:tc>
        <w:tc>
          <w:tcPr>
            <w:tcW w:w="70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1</w:t>
            </w:r>
          </w:p>
        </w:tc>
        <w:tc>
          <w:tcPr>
            <w:tcW w:w="708"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12</w:t>
            </w:r>
          </w:p>
        </w:tc>
        <w:tc>
          <w:tcPr>
            <w:tcW w:w="2695"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Fita zebrada para sinalização e isolamento, 48mm, rolo com 200m</w:t>
            </w:r>
          </w:p>
        </w:tc>
        <w:tc>
          <w:tcPr>
            <w:tcW w:w="84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rl</w:t>
            </w:r>
          </w:p>
        </w:tc>
        <w:tc>
          <w:tcPr>
            <w:tcW w:w="1135"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100,00</w:t>
            </w:r>
          </w:p>
        </w:tc>
        <w:tc>
          <w:tcPr>
            <w:tcW w:w="991"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11,98</w:t>
            </w:r>
          </w:p>
        </w:tc>
        <w:tc>
          <w:tcPr>
            <w:tcW w:w="124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EPI 360</w:t>
            </w:r>
          </w:p>
        </w:tc>
      </w:tr>
      <w:tr>
        <w:trPr>
          <w:trHeight w:val="57" w:hRule="atLeast"/>
        </w:trPr>
        <w:tc>
          <w:tcPr>
            <w:tcW w:w="2091"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CENTRO NORTE - SINALIZACAO VIARIA COMERCIAL E SERVICOS LTDA</w:t>
            </w:r>
          </w:p>
        </w:tc>
        <w:tc>
          <w:tcPr>
            <w:tcW w:w="70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1</w:t>
            </w:r>
          </w:p>
        </w:tc>
        <w:tc>
          <w:tcPr>
            <w:tcW w:w="708"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25</w:t>
            </w:r>
          </w:p>
        </w:tc>
        <w:tc>
          <w:tcPr>
            <w:tcW w:w="2695"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Tacha bidirecional (tachão viário), cor amarela, padrão NBR 14636:2013, com elemento refletivo (disponibilidade cristal, âmbar e rubi), dimensões mínimas aproximadas de 50mmX150mmX250mm (AXLXC), com dois pinos de fixação, composição mínima, poliéster de alta resistência que aguenta altas compressões mecânicas. Especificações do produto: tachão é um dispositivo muito utilizado para redução de velocidade e também como separador das vias. Organiza as vias de trânsito tanto para os veículos e também aos pedestres trazendo a segurança de todos</w:t>
            </w:r>
          </w:p>
        </w:tc>
        <w:tc>
          <w:tcPr>
            <w:tcW w:w="84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Un</w:t>
            </w:r>
          </w:p>
        </w:tc>
        <w:tc>
          <w:tcPr>
            <w:tcW w:w="1135"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12.000,00</w:t>
            </w:r>
          </w:p>
        </w:tc>
        <w:tc>
          <w:tcPr>
            <w:tcW w:w="991"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5,30</w:t>
            </w:r>
          </w:p>
        </w:tc>
        <w:tc>
          <w:tcPr>
            <w:tcW w:w="124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CN SINAL</w:t>
            </w:r>
          </w:p>
        </w:tc>
      </w:tr>
      <w:tr>
        <w:trPr>
          <w:trHeight w:val="57" w:hRule="atLeast"/>
        </w:trPr>
        <w:tc>
          <w:tcPr>
            <w:tcW w:w="2091"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ARGAVALE DISTRIBUIDORA DE MATERIAIS DE CONSTRUCAO LTDA</w:t>
            </w:r>
          </w:p>
        </w:tc>
        <w:tc>
          <w:tcPr>
            <w:tcW w:w="70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1</w:t>
            </w:r>
          </w:p>
        </w:tc>
        <w:tc>
          <w:tcPr>
            <w:tcW w:w="708"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31</w:t>
            </w:r>
          </w:p>
        </w:tc>
        <w:tc>
          <w:tcPr>
            <w:tcW w:w="2695"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Solvente para Tinta de Demarcação Viária à Base de Metilmetacrilato (MMA). Solvente formulado especificamente para sistemas de resina metilmetacrilato (MMA) utilizados em sinalização horizontal de alto desempenho. Usado para limpeza, diluição e ajuste operacional durante a aplicação do produto. Acondicionado em galão de 18 L</w:t>
            </w:r>
          </w:p>
        </w:tc>
        <w:tc>
          <w:tcPr>
            <w:tcW w:w="84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GL</w:t>
            </w:r>
          </w:p>
        </w:tc>
        <w:tc>
          <w:tcPr>
            <w:tcW w:w="1135"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300,00</w:t>
            </w:r>
          </w:p>
        </w:tc>
        <w:tc>
          <w:tcPr>
            <w:tcW w:w="991"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181,00</w:t>
            </w:r>
          </w:p>
        </w:tc>
        <w:tc>
          <w:tcPr>
            <w:tcW w:w="124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NOBRE</w:t>
            </w:r>
          </w:p>
        </w:tc>
      </w:tr>
      <w:tr>
        <w:trPr>
          <w:trHeight w:val="57" w:hRule="atLeast"/>
        </w:trPr>
        <w:tc>
          <w:tcPr>
            <w:tcW w:w="2091"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ARGAVALE DISTRIBUIDORA DE MATERIAIS DE CONSTRUCAO LTDA</w:t>
            </w:r>
          </w:p>
        </w:tc>
        <w:tc>
          <w:tcPr>
            <w:tcW w:w="70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1</w:t>
            </w:r>
          </w:p>
        </w:tc>
        <w:tc>
          <w:tcPr>
            <w:tcW w:w="708"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33</w:t>
            </w:r>
          </w:p>
        </w:tc>
        <w:tc>
          <w:tcPr>
            <w:tcW w:w="2695"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Solvente para Tinta de Demarcação Viária à Base de Solvente Produto líquido formulado para diluição e ajuste de viscosidade de tintas para demarcação viária à base de resinas acrílicas solvente. Confere melhoria no nível de aplicação, secagem e transferência do material para o substrato. Acondicionado em galão de 18 L</w:t>
            </w:r>
          </w:p>
        </w:tc>
        <w:tc>
          <w:tcPr>
            <w:tcW w:w="84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GL</w:t>
            </w:r>
          </w:p>
        </w:tc>
        <w:tc>
          <w:tcPr>
            <w:tcW w:w="1135"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400,00</w:t>
            </w:r>
          </w:p>
        </w:tc>
        <w:tc>
          <w:tcPr>
            <w:tcW w:w="991"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181,00</w:t>
            </w:r>
          </w:p>
        </w:tc>
        <w:tc>
          <w:tcPr>
            <w:tcW w:w="124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NOBRE</w:t>
            </w:r>
          </w:p>
        </w:tc>
      </w:tr>
      <w:tr>
        <w:trPr>
          <w:trHeight w:val="57" w:hRule="atLeast"/>
        </w:trPr>
        <w:tc>
          <w:tcPr>
            <w:tcW w:w="2091"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FGS COMERCIAL LTDA</w:t>
            </w:r>
          </w:p>
        </w:tc>
        <w:tc>
          <w:tcPr>
            <w:tcW w:w="70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1</w:t>
            </w:r>
          </w:p>
        </w:tc>
        <w:tc>
          <w:tcPr>
            <w:tcW w:w="708"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11</w:t>
            </w:r>
          </w:p>
        </w:tc>
        <w:tc>
          <w:tcPr>
            <w:tcW w:w="2695"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Extintor de incendio portatil com carga de pó quimico seco de 4 kg, classe BC</w:t>
            </w:r>
          </w:p>
        </w:tc>
        <w:tc>
          <w:tcPr>
            <w:tcW w:w="84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Un</w:t>
            </w:r>
          </w:p>
        </w:tc>
        <w:tc>
          <w:tcPr>
            <w:tcW w:w="1135"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200,00</w:t>
            </w:r>
          </w:p>
        </w:tc>
        <w:tc>
          <w:tcPr>
            <w:tcW w:w="991"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106,92</w:t>
            </w:r>
          </w:p>
        </w:tc>
        <w:tc>
          <w:tcPr>
            <w:tcW w:w="124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EXTANG</w:t>
            </w:r>
          </w:p>
        </w:tc>
      </w:tr>
      <w:tr>
        <w:trPr>
          <w:trHeight w:val="57" w:hRule="atLeast"/>
        </w:trPr>
        <w:tc>
          <w:tcPr>
            <w:tcW w:w="2091"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FH METAIS LTDA</w:t>
            </w:r>
          </w:p>
        </w:tc>
        <w:tc>
          <w:tcPr>
            <w:tcW w:w="70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1</w:t>
            </w:r>
          </w:p>
        </w:tc>
        <w:tc>
          <w:tcPr>
            <w:tcW w:w="708"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13</w:t>
            </w:r>
          </w:p>
        </w:tc>
        <w:tc>
          <w:tcPr>
            <w:tcW w:w="2695"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Kit cerca concertina 45cmX10m, 22 metros arame galvanizado 2,6mm², 4 hastes, 10 parafusos, 10 buchas, 80 arames para fixação, placa de advertência, manual de instalação</w:t>
            </w:r>
          </w:p>
        </w:tc>
        <w:tc>
          <w:tcPr>
            <w:tcW w:w="84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kit</w:t>
            </w:r>
          </w:p>
        </w:tc>
        <w:tc>
          <w:tcPr>
            <w:tcW w:w="1135"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500,00</w:t>
            </w:r>
          </w:p>
        </w:tc>
        <w:tc>
          <w:tcPr>
            <w:tcW w:w="991"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155,06</w:t>
            </w:r>
          </w:p>
        </w:tc>
        <w:tc>
          <w:tcPr>
            <w:tcW w:w="124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MARCA PRÓPRIA</w:t>
            </w:r>
          </w:p>
        </w:tc>
      </w:tr>
      <w:tr>
        <w:trPr>
          <w:trHeight w:val="57" w:hRule="atLeast"/>
        </w:trPr>
        <w:tc>
          <w:tcPr>
            <w:tcW w:w="2091"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PRIME SINALIZACAO LTDA</w:t>
            </w:r>
          </w:p>
        </w:tc>
        <w:tc>
          <w:tcPr>
            <w:tcW w:w="70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1</w:t>
            </w:r>
          </w:p>
        </w:tc>
        <w:tc>
          <w:tcPr>
            <w:tcW w:w="708"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32</w:t>
            </w:r>
          </w:p>
        </w:tc>
        <w:tc>
          <w:tcPr>
            <w:tcW w:w="2695"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Tubo de aço carbono galvanizado a fogo, de acordo com a norma ABNT NBR 6323   Revestimento de produtos de aço ou ferro fundido por zincagem a quente, garantindo resistência à corrosão e longa durabilidade em ambiente externo.O tubo deverá possuir diâmetro nominal externo de 2  (50,8 mm), espessura mínima de parede de 2,65 mm e comprimento total de 3,00 m. A galvanização deve apresentar camada de zinco mínima de 600 g/m², assegurando proteção anticorrosiva duradoura. A superfície deverá ser uniforme, livre de rebarbas, escamas, bolhas, manchas escuras ou falhas de revestimento, garantindo perfeito acabamento e aderência das conexões e fixadores. O tubo deverá ser reto, sem empenamentos ou def</w:t>
            </w:r>
          </w:p>
        </w:tc>
        <w:tc>
          <w:tcPr>
            <w:tcW w:w="84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Un</w:t>
            </w:r>
          </w:p>
        </w:tc>
        <w:tc>
          <w:tcPr>
            <w:tcW w:w="1135"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2.500,00</w:t>
            </w:r>
          </w:p>
        </w:tc>
        <w:tc>
          <w:tcPr>
            <w:tcW w:w="991"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82,00</w:t>
            </w:r>
          </w:p>
        </w:tc>
        <w:tc>
          <w:tcPr>
            <w:tcW w:w="124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arcelor</w:t>
            </w:r>
          </w:p>
        </w:tc>
      </w:tr>
      <w:tr>
        <w:trPr>
          <w:trHeight w:val="57" w:hRule="atLeast"/>
        </w:trPr>
        <w:tc>
          <w:tcPr>
            <w:tcW w:w="2091"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PRIMOR COMERCIO DE TINTAS PRODUTOS E SERVICOS DE SINALIZACAO LTDA</w:t>
            </w:r>
          </w:p>
        </w:tc>
        <w:tc>
          <w:tcPr>
            <w:tcW w:w="70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1</w:t>
            </w:r>
          </w:p>
        </w:tc>
        <w:tc>
          <w:tcPr>
            <w:tcW w:w="708"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10</w:t>
            </w:r>
          </w:p>
        </w:tc>
        <w:tc>
          <w:tcPr>
            <w:tcW w:w="2695"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Cone emborrachado para sinalização e segurança viária de acordo com a NBR15071 na cor laranja, altura 75cm, com duas faixas refletivas  tipo colmeia  na cor branca, base quadrada 40cmX40cm</w:t>
            </w:r>
          </w:p>
        </w:tc>
        <w:tc>
          <w:tcPr>
            <w:tcW w:w="84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Un</w:t>
            </w:r>
          </w:p>
        </w:tc>
        <w:tc>
          <w:tcPr>
            <w:tcW w:w="1135"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50,00</w:t>
            </w:r>
          </w:p>
        </w:tc>
        <w:tc>
          <w:tcPr>
            <w:tcW w:w="991"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72,00</w:t>
            </w:r>
          </w:p>
        </w:tc>
        <w:tc>
          <w:tcPr>
            <w:tcW w:w="124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VETROLUX</w:t>
            </w:r>
          </w:p>
        </w:tc>
      </w:tr>
      <w:tr>
        <w:trPr>
          <w:trHeight w:val="57" w:hRule="atLeast"/>
        </w:trPr>
        <w:tc>
          <w:tcPr>
            <w:tcW w:w="2091"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EVG SINALIZACAO INDUSTRIA E COMERCIO LTDA</w:t>
            </w:r>
          </w:p>
        </w:tc>
        <w:tc>
          <w:tcPr>
            <w:tcW w:w="70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1</w:t>
            </w:r>
          </w:p>
        </w:tc>
        <w:tc>
          <w:tcPr>
            <w:tcW w:w="708"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7</w:t>
            </w:r>
          </w:p>
        </w:tc>
        <w:tc>
          <w:tcPr>
            <w:tcW w:w="2695"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Placa de sinalização de trânsito, confeccionada em chapa de aço carbono galvanizado a fogo, conforme as normas ABNT NBR 7008 (aço para estampagem) e ABNT NBR 6323 (revestimento de produtos de aço por zincagem a quente), com espessura nominal mínima de 1,25 mm. O processo de galvanização deverá garantir camada uniforme de zinco com massa mínima de 600 g/m², assegurando elevada resistência à corrosão, intempéries e abrasão. A superfície metálica deverá ser lisa, isenta de rebarbas, escamas, ferrugem, bolhas ou irregularidades, garantindo aderência plena da película retrorrefletiva. A placa deverá possuir 30 x 90 cm de diâmetro com cantos arredondados e dois furos de 8 mm para fixação em suport</w:t>
            </w:r>
          </w:p>
        </w:tc>
        <w:tc>
          <w:tcPr>
            <w:tcW w:w="84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Un</w:t>
            </w:r>
          </w:p>
        </w:tc>
        <w:tc>
          <w:tcPr>
            <w:tcW w:w="1135"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200,00</w:t>
            </w:r>
          </w:p>
        </w:tc>
        <w:tc>
          <w:tcPr>
            <w:tcW w:w="991"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52,00</w:t>
            </w:r>
          </w:p>
        </w:tc>
        <w:tc>
          <w:tcPr>
            <w:tcW w:w="124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PROPRIA-NACIONAL</w:t>
            </w:r>
          </w:p>
        </w:tc>
      </w:tr>
      <w:tr>
        <w:trPr>
          <w:trHeight w:val="57" w:hRule="atLeast"/>
        </w:trPr>
        <w:tc>
          <w:tcPr>
            <w:tcW w:w="2091"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EVG SINALIZACAO INDUSTRIA E COMERCIO LTDA</w:t>
            </w:r>
          </w:p>
        </w:tc>
        <w:tc>
          <w:tcPr>
            <w:tcW w:w="70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1</w:t>
            </w:r>
          </w:p>
        </w:tc>
        <w:tc>
          <w:tcPr>
            <w:tcW w:w="708"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9</w:t>
            </w:r>
          </w:p>
        </w:tc>
        <w:tc>
          <w:tcPr>
            <w:tcW w:w="2695"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 xml:space="preserve">Placa de sinalização de trânsito, confeccionada em chapa de aço carbono galvanizado a fogo, conforme as normas ABNT NBR 7008 (aço para estampagem) e ABNT NBR 6323 (revestimento de produtos de aço por zincagem a quente), com espessura nominal mínima de 1,25 mm. O processo de galvanização deverá garantir camada uniforme de zinco com massa mínima de 600 g/m², assegurando elevada resistência à corrosão, intempéries e abrasão. A superfície metálica deverá ser lisa, isenta de rebarbas, escamas, ferrugem, bolhas ou irregularidades, garantindo aderência plena da película retrorrefletiva. A placa deverá possuir 50x60 cm de diâmetro com cantos arredondados e dois furos de 8 mm para fixação em suporte </w:t>
            </w:r>
          </w:p>
        </w:tc>
        <w:tc>
          <w:tcPr>
            <w:tcW w:w="84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Un</w:t>
            </w:r>
          </w:p>
        </w:tc>
        <w:tc>
          <w:tcPr>
            <w:tcW w:w="1135"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800,00</w:t>
            </w:r>
          </w:p>
        </w:tc>
        <w:tc>
          <w:tcPr>
            <w:tcW w:w="991"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57,00</w:t>
            </w:r>
          </w:p>
        </w:tc>
        <w:tc>
          <w:tcPr>
            <w:tcW w:w="124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PROPRIA-NACIONAL</w:t>
            </w:r>
          </w:p>
        </w:tc>
      </w:tr>
      <w:tr>
        <w:trPr>
          <w:trHeight w:val="57" w:hRule="atLeast"/>
        </w:trPr>
        <w:tc>
          <w:tcPr>
            <w:tcW w:w="2091"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EVG SINALIZACAO INDUSTRIA E COMERCIO LTDA</w:t>
            </w:r>
          </w:p>
        </w:tc>
        <w:tc>
          <w:tcPr>
            <w:tcW w:w="70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1</w:t>
            </w:r>
          </w:p>
        </w:tc>
        <w:tc>
          <w:tcPr>
            <w:tcW w:w="708"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15</w:t>
            </w:r>
          </w:p>
        </w:tc>
        <w:tc>
          <w:tcPr>
            <w:tcW w:w="2695"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Placa de sinalização de trânsito, confeccionada em chapa de aço carbono galvanizado a fogo, conforme as normas ABNT NBR 7008 (aço para estampagem) e ABNT NBR 6323 (revestimento de produtos de aço por zincagem a quente), com espessura nominal mínima de 1,25 mm. O processo de galvanização deverá garantir camada uniforme de zinco com massa mínima de 600 g/m², assegurando elevada resistência à corrosão, intempéries e abrasão. A superfície metálica deverá ser lisa, isenta de rebarbas, escamas, ferrugem, bolhas ou irregularidades, garantindo aderência plena da película retrorrefletiva. A placa deverá possuir 150 x 100 cm de diâmetro com cantos arredondados e dois furos de 8 mm para fixação em supo</w:t>
            </w:r>
          </w:p>
        </w:tc>
        <w:tc>
          <w:tcPr>
            <w:tcW w:w="84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Un</w:t>
            </w:r>
          </w:p>
        </w:tc>
        <w:tc>
          <w:tcPr>
            <w:tcW w:w="1135"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200,00</w:t>
            </w:r>
          </w:p>
        </w:tc>
        <w:tc>
          <w:tcPr>
            <w:tcW w:w="991"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285,00</w:t>
            </w:r>
          </w:p>
        </w:tc>
        <w:tc>
          <w:tcPr>
            <w:tcW w:w="124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PROPRIA-NACIONAL</w:t>
            </w:r>
          </w:p>
        </w:tc>
      </w:tr>
      <w:tr>
        <w:trPr>
          <w:trHeight w:val="57" w:hRule="atLeast"/>
        </w:trPr>
        <w:tc>
          <w:tcPr>
            <w:tcW w:w="2091"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EVG SINALIZACAO INDUSTRIA E COMERCIO LTDA</w:t>
            </w:r>
          </w:p>
        </w:tc>
        <w:tc>
          <w:tcPr>
            <w:tcW w:w="70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1</w:t>
            </w:r>
          </w:p>
        </w:tc>
        <w:tc>
          <w:tcPr>
            <w:tcW w:w="708"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16</w:t>
            </w:r>
          </w:p>
        </w:tc>
        <w:tc>
          <w:tcPr>
            <w:tcW w:w="2695"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Placa de sinalização de trânsito, confeccionada em chapa de aço carbono galvanizado a fogo, conforme as normas ABNT NBR 7008 (aço para estampagem) e ABNT NBR 6323 (revestimento de produtos de aço por zincagem a quente), com espessura nominal mínima de 1,25 mm. O processo de galvanização deverá garantir camada uniforme de zinco com massa mínima de 600 g/m², assegurando elevada resistência à corrosão, intempéries e abrasão. A superfície metálica deverá ser lisa, isenta de rebarbas, escamas, ferrugem, bolhas ou irregularidades, garantindo aderência plena da película retrorrefletiva. A placa deverá possuir 60 x 90 cm de diâmetro com cantos arredondados e dois furos de 8 mm para fixação em suport</w:t>
            </w:r>
          </w:p>
        </w:tc>
        <w:tc>
          <w:tcPr>
            <w:tcW w:w="84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Un</w:t>
            </w:r>
          </w:p>
        </w:tc>
        <w:tc>
          <w:tcPr>
            <w:tcW w:w="1135"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800,00</w:t>
            </w:r>
          </w:p>
        </w:tc>
        <w:tc>
          <w:tcPr>
            <w:tcW w:w="991"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102,00</w:t>
            </w:r>
          </w:p>
        </w:tc>
        <w:tc>
          <w:tcPr>
            <w:tcW w:w="124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PROPRIA-NACIONAL</w:t>
            </w:r>
          </w:p>
        </w:tc>
      </w:tr>
      <w:tr>
        <w:trPr>
          <w:trHeight w:val="57" w:hRule="atLeast"/>
        </w:trPr>
        <w:tc>
          <w:tcPr>
            <w:tcW w:w="2091"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EVG SINALIZACAO INDUSTRIA E COMERCIO LTDA</w:t>
            </w:r>
          </w:p>
        </w:tc>
        <w:tc>
          <w:tcPr>
            <w:tcW w:w="70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1</w:t>
            </w:r>
          </w:p>
        </w:tc>
        <w:tc>
          <w:tcPr>
            <w:tcW w:w="708"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17</w:t>
            </w:r>
          </w:p>
        </w:tc>
        <w:tc>
          <w:tcPr>
            <w:tcW w:w="2695"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Placa de sinalização de trânsito, confeccionada em chapa de aço carbono galvanizado a fogo, conforme as normas ABNT NBR 7008 (aço para estampagem) e ABNT NBR 6323 (revestimento de produtos de aço por zincagem a quente), com espessura nominal mínima de 1,25 mm. O processo de galvanização deverá garantir camada uniforme de zinco com massa mínima de 600 g/m², assegurando elevada resistência à corrosão, intempéries e abrasão. A superfície metálica deverá ser lisa, isenta de rebarbas, escamas, ferrugem, bolhas ou irregularidades, garantindo aderência plena da película retrorrefletiva. A placa deverá possuir 60 cm de diâmetro octogonal e dois furos de 8 mm para fixação em suporte metálico galvaniz</w:t>
            </w:r>
          </w:p>
        </w:tc>
        <w:tc>
          <w:tcPr>
            <w:tcW w:w="84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Un</w:t>
            </w:r>
          </w:p>
        </w:tc>
        <w:tc>
          <w:tcPr>
            <w:tcW w:w="1135"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400,00</w:t>
            </w:r>
          </w:p>
        </w:tc>
        <w:tc>
          <w:tcPr>
            <w:tcW w:w="991"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68,00</w:t>
            </w:r>
          </w:p>
        </w:tc>
        <w:tc>
          <w:tcPr>
            <w:tcW w:w="124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PROPRIA-NACIONAL</w:t>
            </w:r>
          </w:p>
        </w:tc>
      </w:tr>
      <w:tr>
        <w:trPr>
          <w:trHeight w:val="57" w:hRule="atLeast"/>
        </w:trPr>
        <w:tc>
          <w:tcPr>
            <w:tcW w:w="2091"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EVG SINALIZACAO INDUSTRIA E COMERCIO LTDA</w:t>
            </w:r>
          </w:p>
        </w:tc>
        <w:tc>
          <w:tcPr>
            <w:tcW w:w="70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1</w:t>
            </w:r>
          </w:p>
        </w:tc>
        <w:tc>
          <w:tcPr>
            <w:tcW w:w="708"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19</w:t>
            </w:r>
          </w:p>
        </w:tc>
        <w:tc>
          <w:tcPr>
            <w:tcW w:w="2695"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Placa de sinalização de trânsito, confeccionada em chapa de aço carbono galvanizado a fogo, conforme as normas ABNT NBR 7008 (aço para estampagem) e ABNT NBR 6323 (revestimento de produtos de aço por zincagem a quente), com espessura nominal mínima de 1,25 mm. O processo de galvanização deverá garantir camada uniforme de zinco com massa mínima de 600 g/m², assegurando elevada resistência à corrosão, intempéries e abrasão. A superfície metálica deverá ser lisa, isenta de rebarbas, escamas, ferrugem, bolhas ou irregularidades, garantindo aderência plena da película retrorrefletiva. A placa deverá possuir 60 cm de diâmetro quadrada com cantos arredondados e dois furos de 8 mm para fixação em su</w:t>
            </w:r>
          </w:p>
        </w:tc>
        <w:tc>
          <w:tcPr>
            <w:tcW w:w="84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Un</w:t>
            </w:r>
          </w:p>
        </w:tc>
        <w:tc>
          <w:tcPr>
            <w:tcW w:w="1135"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400,00</w:t>
            </w:r>
          </w:p>
        </w:tc>
        <w:tc>
          <w:tcPr>
            <w:tcW w:w="991"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68,00</w:t>
            </w:r>
          </w:p>
        </w:tc>
        <w:tc>
          <w:tcPr>
            <w:tcW w:w="124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PROPRIA-NACIONAL</w:t>
            </w:r>
          </w:p>
        </w:tc>
      </w:tr>
      <w:tr>
        <w:trPr>
          <w:trHeight w:val="57" w:hRule="atLeast"/>
        </w:trPr>
        <w:tc>
          <w:tcPr>
            <w:tcW w:w="2091"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EVG SINALIZACAO INDUSTRIA E COMERCIO LTDA</w:t>
            </w:r>
          </w:p>
        </w:tc>
        <w:tc>
          <w:tcPr>
            <w:tcW w:w="70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1</w:t>
            </w:r>
          </w:p>
        </w:tc>
        <w:tc>
          <w:tcPr>
            <w:tcW w:w="708"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21</w:t>
            </w:r>
          </w:p>
        </w:tc>
        <w:tc>
          <w:tcPr>
            <w:tcW w:w="2695"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Placa de sinalização de trânsito, confeccionada em chapa de aço carbono galvanizado a fogo, conforme as normas ABNT NBR 7008 (aço para estampagem) e ABNT NBR 6323 (revestimento de produtos de aço por zincagem a quente), com espessura nominal mínima de 1,25 mm. O processo de galvanização deverá garantir camada uniforme de zinco com massa mínima de 600 g/m², assegurando elevada resistência à corrosão, intempéries e abrasão. A superfície metálica deverá ser lisa, isenta de rebarbas, escamas, ferrugem, bolhas ou irregularidades, garantindo aderência plena da película retrorrefletiva. A placa deverá possuir 60 cm de diâmetro redonda e dois furos de 8 mm para fixação em suporte metálico galvanizad</w:t>
            </w:r>
          </w:p>
        </w:tc>
        <w:tc>
          <w:tcPr>
            <w:tcW w:w="84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Un</w:t>
            </w:r>
          </w:p>
        </w:tc>
        <w:tc>
          <w:tcPr>
            <w:tcW w:w="1135"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400,00</w:t>
            </w:r>
          </w:p>
        </w:tc>
        <w:tc>
          <w:tcPr>
            <w:tcW w:w="991"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68,00</w:t>
            </w:r>
          </w:p>
        </w:tc>
        <w:tc>
          <w:tcPr>
            <w:tcW w:w="124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PROPRIA-NACIONAL</w:t>
            </w:r>
          </w:p>
        </w:tc>
      </w:tr>
      <w:tr>
        <w:trPr>
          <w:trHeight w:val="57" w:hRule="atLeast"/>
        </w:trPr>
        <w:tc>
          <w:tcPr>
            <w:tcW w:w="2091"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EVG SINALIZACAO INDUSTRIA E COMERCIO LTDA</w:t>
            </w:r>
          </w:p>
        </w:tc>
        <w:tc>
          <w:tcPr>
            <w:tcW w:w="70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1</w:t>
            </w:r>
          </w:p>
        </w:tc>
        <w:tc>
          <w:tcPr>
            <w:tcW w:w="708"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23</w:t>
            </w:r>
          </w:p>
        </w:tc>
        <w:tc>
          <w:tcPr>
            <w:tcW w:w="2695"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Placa de sinalização de trânsito, confeccionada em chapa de aço carbono galvanizado a fogo, conforme as normas ABNT NBR 7008 (aço para estampagem) e ABNT NBR 6323 (revestimento de produtos de aço por zincagem a quente), com espessura nominal mínima de 1,25 mm. O processo de galvanização deverá garantir camada uniforme de zinco com massa mínima de 600 g/m², assegurando elevada resistência à corrosão, intempéries e abrasão. A superfície metálica deverá ser lisa, isenta de rebarbas, escamas, ferrugem, bolhas ou irregularidades, garantindo aderência plena da película retrorrefletiva. A placa deverá possuir 60 cm de diâmetro triangular e dois furos de 8 mm para fixação em suporte metálico galvani</w:t>
            </w:r>
          </w:p>
        </w:tc>
        <w:tc>
          <w:tcPr>
            <w:tcW w:w="84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Un</w:t>
            </w:r>
          </w:p>
        </w:tc>
        <w:tc>
          <w:tcPr>
            <w:tcW w:w="1135"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200,00</w:t>
            </w:r>
          </w:p>
        </w:tc>
        <w:tc>
          <w:tcPr>
            <w:tcW w:w="991"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68,00</w:t>
            </w:r>
          </w:p>
        </w:tc>
        <w:tc>
          <w:tcPr>
            <w:tcW w:w="124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PROPRIA-NACIONAL</w:t>
            </w:r>
          </w:p>
        </w:tc>
      </w:tr>
      <w:tr>
        <w:trPr>
          <w:trHeight w:val="57" w:hRule="atLeast"/>
        </w:trPr>
        <w:tc>
          <w:tcPr>
            <w:tcW w:w="2091"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PROFORTO SINALIZACAO LTDA</w:t>
            </w:r>
          </w:p>
        </w:tc>
        <w:tc>
          <w:tcPr>
            <w:tcW w:w="70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1</w:t>
            </w:r>
          </w:p>
        </w:tc>
        <w:tc>
          <w:tcPr>
            <w:tcW w:w="708"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2</w:t>
            </w:r>
          </w:p>
        </w:tc>
        <w:tc>
          <w:tcPr>
            <w:tcW w:w="2695"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Cavalete plástico desmontável, fabricado em polietileno de baixa densidade, com proteção contra raios UV, resistente a intempéries (sol e chuva), possui 1,03 m de altura X 1 m de comprimento X 90 cm de largura. Dispõe de 2 vigas de 17 cm de largura, com refletivo adesivo de alta visibilidade, e rebaixo para proteção das mesmas, dos dois lados da peça. Possui orifício superior para encaixe de Pisca de advertência externo (sinalizador noturno). Com enchimento mineral (areia) nas laterais, peso de aproximadamente 6,5 kg até 25 kg. Fabricação nas cores laranja com refletivo branco, , possibilidade de personalização, conforme necessidade do cliente</w:t>
            </w:r>
          </w:p>
        </w:tc>
        <w:tc>
          <w:tcPr>
            <w:tcW w:w="84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Un</w:t>
            </w:r>
          </w:p>
        </w:tc>
        <w:tc>
          <w:tcPr>
            <w:tcW w:w="1135"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50,00</w:t>
            </w:r>
          </w:p>
        </w:tc>
        <w:tc>
          <w:tcPr>
            <w:tcW w:w="991"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291,00</w:t>
            </w:r>
          </w:p>
        </w:tc>
        <w:tc>
          <w:tcPr>
            <w:tcW w:w="124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Marca Própria</w:t>
            </w:r>
          </w:p>
        </w:tc>
      </w:tr>
      <w:tr>
        <w:trPr>
          <w:trHeight w:val="57" w:hRule="atLeast"/>
        </w:trPr>
        <w:tc>
          <w:tcPr>
            <w:tcW w:w="2091"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SKY CLEAN COM. EQUIPAMENTOS LTDA</w:t>
            </w:r>
          </w:p>
        </w:tc>
        <w:tc>
          <w:tcPr>
            <w:tcW w:w="70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1</w:t>
            </w:r>
          </w:p>
        </w:tc>
        <w:tc>
          <w:tcPr>
            <w:tcW w:w="708"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1</w:t>
            </w:r>
          </w:p>
        </w:tc>
        <w:tc>
          <w:tcPr>
            <w:tcW w:w="2695"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Balizador Cônico, tipi   T - , fabricado em polietileno semiflexível, com proteção contra raios UV, cor laranja resistente a intempéries (sol e chuva), possui 1,15 m de altura, contempla de 2 fitas adesivas refletivas (branca), e dispõe de rebaixo individual para proteção das mesmas. Contém orifício para encaixe de pisca de advertência externo (sinalizador noturno), e encaixe de vigas de sinalização. Base quadrada, 40 cm X 40 cm, na cor preto, ou laranja, em pvc, com base maciça de borracha. Peso do Balizador: 1,5 kg com enchimento de areia de 4,5 kg. Empilhável para fácil armazenamento. Fabricação nas cores laranja com refletivo branco  com a possibilidade de personalização, conforme necess</w:t>
            </w:r>
          </w:p>
        </w:tc>
        <w:tc>
          <w:tcPr>
            <w:tcW w:w="84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Un</w:t>
            </w:r>
          </w:p>
        </w:tc>
        <w:tc>
          <w:tcPr>
            <w:tcW w:w="1135"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50,00</w:t>
            </w:r>
          </w:p>
        </w:tc>
        <w:tc>
          <w:tcPr>
            <w:tcW w:w="991"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45,80</w:t>
            </w:r>
          </w:p>
        </w:tc>
        <w:tc>
          <w:tcPr>
            <w:tcW w:w="124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Eco</w:t>
            </w:r>
          </w:p>
        </w:tc>
      </w:tr>
      <w:tr>
        <w:trPr>
          <w:trHeight w:val="57" w:hRule="atLeast"/>
        </w:trPr>
        <w:tc>
          <w:tcPr>
            <w:tcW w:w="2091"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SKY CLEAN COM. EQUIPAMENTOS LTDA</w:t>
            </w:r>
          </w:p>
        </w:tc>
        <w:tc>
          <w:tcPr>
            <w:tcW w:w="70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1</w:t>
            </w:r>
          </w:p>
        </w:tc>
        <w:tc>
          <w:tcPr>
            <w:tcW w:w="708"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3</w:t>
            </w:r>
          </w:p>
        </w:tc>
        <w:tc>
          <w:tcPr>
            <w:tcW w:w="2695"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Cone para sinalização de trânsito, fabricado em polietileno semiflexível, com proteção contra raios UV, resistente a intempéries (sol e chuva), possui 75 cm de altura e contempla de 2 ou 3 fitas adesivas refletivas, ou não refletivas, dispõe de rebaixo individual para proteção das mesmas. Contém orifício para encaixe de Pisca de advertência externo (sinalizador noturno) e passagem de correntes e fitas. Base quadrada, 40 cm X 40cm, na cor preto, ou laranja, em pvc, com enchimento de areia. Base em polímero, Base de Borracha Maciça. Peso do Cone: 1,5 kg com enchimento de areia 4,0 kg. Empilhável para fácil armazenamento. Fabricação nas cores laranja com refletivo branco, possibilidade de perso</w:t>
            </w:r>
          </w:p>
        </w:tc>
        <w:tc>
          <w:tcPr>
            <w:tcW w:w="84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Un</w:t>
            </w:r>
          </w:p>
        </w:tc>
        <w:tc>
          <w:tcPr>
            <w:tcW w:w="1135"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50,00</w:t>
            </w:r>
          </w:p>
        </w:tc>
        <w:tc>
          <w:tcPr>
            <w:tcW w:w="991"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41,80</w:t>
            </w:r>
          </w:p>
        </w:tc>
        <w:tc>
          <w:tcPr>
            <w:tcW w:w="124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Eco</w:t>
            </w:r>
          </w:p>
        </w:tc>
      </w:tr>
      <w:tr>
        <w:trPr>
          <w:trHeight w:val="57" w:hRule="atLeast"/>
        </w:trPr>
        <w:tc>
          <w:tcPr>
            <w:tcW w:w="2091"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SKY CLEAN COM. EQUIPAMENTOS LTDA</w:t>
            </w:r>
          </w:p>
        </w:tc>
        <w:tc>
          <w:tcPr>
            <w:tcW w:w="70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1</w:t>
            </w:r>
          </w:p>
        </w:tc>
        <w:tc>
          <w:tcPr>
            <w:tcW w:w="708"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30</w:t>
            </w:r>
          </w:p>
        </w:tc>
        <w:tc>
          <w:tcPr>
            <w:tcW w:w="2695"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Adesivo Bicomp. para Fixação (Cola) Tipo: Bicomponente (resina + catalisador). Base química: Epóxi ou resina poliéster de alta aderência. Resistência: Água, óleos, combustíveis, temperatura e abrasão. Rendimento estimado:   1 kg para 10 tachas(ou conforme fabricante e tipo da peça). Tempo de cura conforme instruções técnicas (  2 horas para liberação ao tráfego desejável). Compatível com pavimento de asfalto e concreto. Acondicionado em galões de 3,6 litros</w:t>
            </w:r>
          </w:p>
        </w:tc>
        <w:tc>
          <w:tcPr>
            <w:tcW w:w="84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Kg</w:t>
            </w:r>
          </w:p>
        </w:tc>
        <w:tc>
          <w:tcPr>
            <w:tcW w:w="1135"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3.500,00</w:t>
            </w:r>
          </w:p>
        </w:tc>
        <w:tc>
          <w:tcPr>
            <w:tcW w:w="991"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15,00</w:t>
            </w:r>
          </w:p>
        </w:tc>
        <w:tc>
          <w:tcPr>
            <w:tcW w:w="124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M2</w:t>
            </w:r>
          </w:p>
        </w:tc>
      </w:tr>
      <w:tr>
        <w:trPr>
          <w:trHeight w:val="57" w:hRule="atLeast"/>
        </w:trPr>
        <w:tc>
          <w:tcPr>
            <w:tcW w:w="2091"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VISIGLASS COMERCIAL COMPONENTES DE VIDRO E PRODUTOS LTDA</w:t>
            </w:r>
          </w:p>
        </w:tc>
        <w:tc>
          <w:tcPr>
            <w:tcW w:w="70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1</w:t>
            </w:r>
          </w:p>
        </w:tc>
        <w:tc>
          <w:tcPr>
            <w:tcW w:w="708"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29</w:t>
            </w:r>
          </w:p>
        </w:tc>
        <w:tc>
          <w:tcPr>
            <w:tcW w:w="2695"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Microesferas de Vidro   Tipo Drop-on (para sinalização viária), Classificação: Tipo II-A (Drop-on), conforme norma ABNT NBR 16184. Material: Esferas de vidro soda-cálcica (incolores), com alto teor de sílica (SiO ), isentas de impurezas e metais pesados.  Índice de refração (I.O.R.):   1,50 (mínimo), para garantir boaretrorrefletividade.  Esfericidade (redondeza):   80%, assegurando reflexão uniforme.  Granulometria / diâmetro das partículas: conforme a norma NBR 16184 (faixa conforme fabricante), adequada à aplicação Drop-on   garantindo que as esferas fiquem parcialmente embutidas na película da tinta, com parte exposta à superfície.  Embalagem: sacos de 25 kg. Compatibilidade: Devem ser c</w:t>
            </w:r>
          </w:p>
        </w:tc>
        <w:tc>
          <w:tcPr>
            <w:tcW w:w="84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SC</w:t>
            </w:r>
          </w:p>
        </w:tc>
        <w:tc>
          <w:tcPr>
            <w:tcW w:w="1135"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1.000,00</w:t>
            </w:r>
          </w:p>
        </w:tc>
        <w:tc>
          <w:tcPr>
            <w:tcW w:w="991"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128,00</w:t>
            </w:r>
          </w:p>
        </w:tc>
        <w:tc>
          <w:tcPr>
            <w:tcW w:w="1249" w:type="dxa"/>
            <w:tcBorders>
              <w:left w:val="single" w:sz="4" w:space="0" w:color="000000"/>
              <w:bottom w:val="single" w:sz="4" w:space="0" w:color="000000"/>
              <w:right w:val="single" w:sz="4" w:space="0" w:color="000000"/>
            </w:tcBorders>
            <w:vAlign w:val="center"/>
          </w:tcPr>
          <w:p>
            <w:pPr>
              <w:pStyle w:val="Normal"/>
              <w:overflowPunct w:val="true"/>
              <w:spacing w:lineRule="auto" w:line="360" w:before="0" w:after="0"/>
              <w:textAlignment w:val="baseline"/>
              <w:rPr>
                <w:rFonts w:ascii="Arial" w:hAnsi="Arial" w:eastAsia="Times New Roman" w:cs="Tahoma"/>
                <w:b/>
                <w:b/>
                <w:sz w:val="16"/>
                <w:szCs w:val="16"/>
                <w:lang w:eastAsia="ar-SA"/>
              </w:rPr>
            </w:pPr>
            <w:r>
              <w:rPr>
                <w:rFonts w:eastAsia="Times New Roman" w:cs="Tahoma" w:ascii="Arial" w:hAnsi="Arial"/>
                <w:b/>
                <w:sz w:val="16"/>
                <w:szCs w:val="16"/>
                <w:lang w:eastAsia="ar-SA"/>
              </w:rPr>
              <w:t>PROPRIA</w:t>
            </w:r>
          </w:p>
        </w:tc>
      </w:tr>
    </w:tbl>
    <w:p>
      <w:pPr>
        <w:pStyle w:val="Normal"/>
        <w:overflowPunct w:val="true"/>
        <w:spacing w:lineRule="auto" w:line="240" w:before="0" w:after="0"/>
        <w:textAlignment w:val="baseline"/>
        <w:rPr>
          <w:rFonts w:ascii="Arial" w:hAnsi="Arial" w:eastAsia="Times New Roman"/>
          <w:sz w:val="22"/>
          <w:lang w:eastAsia="ar-SA"/>
        </w:rPr>
      </w:pPr>
      <w:r>
        <w:rPr>
          <w:rFonts w:eastAsia="Times New Roman" w:ascii="Arial" w:hAnsi="Arial"/>
          <w:sz w:val="22"/>
          <w:lang w:eastAsia="ar-SA"/>
        </w:rPr>
      </w:r>
    </w:p>
    <w:p>
      <w:pPr>
        <w:pStyle w:val="Normal"/>
        <w:overflowPunct w:val="true"/>
        <w:spacing w:lineRule="auto" w:line="240" w:before="0" w:after="0"/>
        <w:textAlignment w:val="baseline"/>
        <w:rPr/>
      </w:pPr>
      <w:r>
        <w:rPr/>
      </w:r>
    </w:p>
    <w:sectPr>
      <w:footerReference w:type="default" r:id="rId3"/>
      <w:type w:val="nextPage"/>
      <w:pgSz w:w="11906" w:h="16838"/>
      <w:pgMar w:left="1134" w:right="1134" w:header="0" w:top="567" w:footer="1134" w:bottom="1191" w:gutter="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Arial">
    <w:charset w:val="00"/>
    <w:family w:val="roman"/>
    <w:pitch w:val="variable"/>
  </w:font>
  <w:font w:name="Courier">
    <w:altName w:val="Courier New"/>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08"/>
        <w:tab w:val="left" w:pos="288" w:leader="none"/>
        <w:tab w:val="left" w:pos="1008" w:leader="none"/>
        <w:tab w:val="center" w:pos="4608" w:leader="none"/>
      </w:tabs>
      <w:spacing w:before="0" w:after="160"/>
      <w:ind w:left="0" w:right="360" w:hanging="0"/>
      <w:jc w:val="right"/>
      <w:rPr>
        <w:rFonts w:ascii="Courier" w:hAnsi="Courier"/>
        <w:sz w:val="24"/>
      </w:rPr>
    </w:pPr>
    <w:r>
      <w:rPr>
        <w:rFonts w:ascii="Courier" w:hAnsi="Courier"/>
        <w:sz w:val="24"/>
      </w:rPr>
    </w:r>
    <w:r>
      <mc:AlternateContent>
        <mc:Choice Requires="wps">
          <w:drawing>
            <wp:anchor behindDoc="0" distT="0" distB="0" distL="0" distR="0" simplePos="0" locked="0" layoutInCell="1" allowOverlap="1" relativeHeight="13">
              <wp:simplePos x="0" y="0"/>
              <wp:positionH relativeFrom="margin">
                <wp:align>right</wp:align>
              </wp:positionH>
              <wp:positionV relativeFrom="paragraph">
                <wp:posOffset>635</wp:posOffset>
              </wp:positionV>
              <wp:extent cx="127635" cy="146685"/>
              <wp:effectExtent l="0" t="0" r="0" b="0"/>
              <wp:wrapSquare wrapText="bothSides"/>
              <wp:docPr id="2" name="Quadro2"/>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Rodap"/>
                            <w:pBdr/>
                            <w:rPr/>
                          </w:pPr>
                          <w:r>
                            <w:rPr>
                              <w:rStyle w:val="Pagenumber"/>
                            </w:rPr>
                            <w:fldChar w:fldCharType="begin"/>
                          </w:r>
                          <w:r>
                            <w:rPr>
                              <w:rStyle w:val="Pagenumber"/>
                            </w:rPr>
                            <w:instrText> PAGE </w:instrText>
                          </w:r>
                          <w:r>
                            <w:rPr>
                              <w:rStyle w:val="Pagenumber"/>
                            </w:rPr>
                            <w:fldChar w:fldCharType="separate"/>
                          </w:r>
                          <w:r>
                            <w:rPr>
                              <w:rStyle w:val="Pagenumber"/>
                            </w:rPr>
                            <w:t>13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471.85pt;mso-position-horizontal:right;mso-position-horizontal-relative:margin">
              <v:fill opacity="0f"/>
              <v:textbox inset="0in,0in,0in,0in">
                <w:txbxContent>
                  <w:p>
                    <w:pPr>
                      <w:pStyle w:val="Rodap"/>
                      <w:pBdr/>
                      <w:rPr/>
                    </w:pPr>
                    <w:r>
                      <w:rPr>
                        <w:rStyle w:val="Pagenumber"/>
                      </w:rPr>
                      <w:fldChar w:fldCharType="begin"/>
                    </w:r>
                    <w:r>
                      <w:rPr>
                        <w:rStyle w:val="Pagenumber"/>
                      </w:rPr>
                      <w:instrText> PAGE </w:instrText>
                    </w:r>
                    <w:r>
                      <w:rPr>
                        <w:rStyle w:val="Pagenumber"/>
                      </w:rPr>
                      <w:fldChar w:fldCharType="separate"/>
                    </w:r>
                    <w:r>
                      <w:rPr>
                        <w:rStyle w:val="Pagenumber"/>
                      </w:rPr>
                      <w:t>13</w:t>
                    </w:r>
                    <w:r>
                      <w:rPr>
                        <w:rStyle w:val="Pagenumber"/>
                      </w:rPr>
                      <w:fldChar w:fldCharType="end"/>
                    </w:r>
                  </w:p>
                </w:txbxContent>
              </v:textbox>
              <w10:wrap type="square"/>
            </v:rect>
          </w:pict>
        </mc:Fallback>
      </mc:AlternateContent>
    </w:r>
  </w:p>
</w:ftr>
</file>

<file path=word/settings.xml><?xml version="1.0" encoding="utf-8"?>
<w:settings xmlns:w="http://schemas.openxmlformats.org/wordprocessingml/2006/main">
  <w:zoom w:percent="100"/>
  <w:defaultTabStop w:val="708"/>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pt-BR" w:eastAsia="en-US" w:bidi="ar-SA"/>
      </w:rPr>
    </w:rPrDefault>
    <w:pPrDefault>
      <w:pPr>
        <w:suppressAutoHyphens w:val="true"/>
      </w:pPr>
    </w:pPrDefault>
  </w:docDefaults>
  <w:style w:type="paragraph" w:styleId="Normal">
    <w:name w:val="Normal"/>
    <w:qFormat/>
    <w:pPr>
      <w:widowControl/>
      <w:kinsoku w:val="true"/>
      <w:overflowPunct w:val="true"/>
      <w:autoSpaceDE w:val="true"/>
      <w:bidi w:val="0"/>
      <w:spacing w:lineRule="auto" w:line="259" w:before="0" w:after="160"/>
      <w:jc w:val="left"/>
    </w:pPr>
    <w:rPr>
      <w:rFonts w:ascii="Times New Roman" w:hAnsi="Times New Roman" w:cs="Times New Roman" w:eastAsia="Calibri"/>
      <w:color w:val="auto"/>
      <w:kern w:val="0"/>
      <w:sz w:val="20"/>
      <w:szCs w:val="22"/>
      <w:lang w:val="pt-BR" w:eastAsia="en-US" w:bidi="ar-SA"/>
    </w:rPr>
  </w:style>
  <w:style w:type="character" w:styleId="DefaultParagraphFontWW">
    <w:name w:val="Default Paragraph Font (WW)"/>
    <w:qFormat/>
    <w:rPr/>
  </w:style>
  <w:style w:type="character" w:styleId="RodapChar">
    <w:name w:val="Rodapé Char"/>
    <w:basedOn w:val="DefaultParagraphFontWW"/>
    <w:qFormat/>
    <w:rPr>
      <w:rFonts w:ascii="Times New Roman" w:hAnsi="Times New Roman" w:eastAsia="Times New Roman" w:cs="Times New Roman"/>
      <w:sz w:val="20"/>
      <w:szCs w:val="20"/>
      <w:lang w:eastAsia="pt-BR"/>
    </w:rPr>
  </w:style>
  <w:style w:type="character" w:styleId="Pagenumber">
    <w:name w:val="page number"/>
    <w:basedOn w:val="DefaultParagraphFontWW"/>
    <w:qFormat/>
    <w:rPr/>
  </w:style>
  <w:style w:type="character" w:styleId="Smbolosdenumerao">
    <w:name w:val="Símbolos de numeração"/>
    <w:qFormat/>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abealhoeRodap">
    <w:name w:val="Cabeçalho e Rodapé"/>
    <w:basedOn w:val="Normal"/>
    <w:qFormat/>
    <w:pPr/>
    <w:rPr/>
  </w:style>
  <w:style w:type="paragraph" w:styleId="Rodap">
    <w:name w:val="Footer"/>
    <w:basedOn w:val="Normal"/>
    <w:pPr>
      <w:tabs>
        <w:tab w:val="clear" w:pos="708"/>
        <w:tab w:val="center" w:pos="4419" w:leader="none"/>
        <w:tab w:val="right" w:pos="8838" w:leader="none"/>
      </w:tabs>
      <w:overflowPunct w:val="true"/>
      <w:spacing w:lineRule="auto" w:line="240" w:before="0" w:after="0"/>
      <w:textAlignment w:val="baseline"/>
    </w:pPr>
    <w:rPr>
      <w:rFonts w:eastAsia="Times New Roman"/>
      <w:szCs w:val="20"/>
      <w:lang w:eastAsia="pt-BR"/>
    </w:rPr>
  </w:style>
  <w:style w:type="paragraph" w:styleId="Contedodoquadro">
    <w:name w:val="Conteúdo do quadro"/>
    <w:basedOn w:val="Normal"/>
    <w:qFormat/>
    <w:pPr/>
    <w:rPr/>
  </w:style>
  <w:style w:type="paragraph" w:styleId="Contedodatabela">
    <w:name w:val="Conteúdo da tabela"/>
    <w:basedOn w:val="Normal"/>
    <w:qFormat/>
    <w:pPr>
      <w:widowControl w:val="false"/>
      <w:suppressLineNumbers/>
    </w:pPr>
    <w:rPr/>
  </w:style>
  <w:style w:type="numbering" w:styleId="NoListWW">
    <w:name w:val="No List (WW)"/>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15</TotalTime>
  <Application>LibreOffice/6.4.2.2$Windows_X86_64 LibreOffice_project/4e471d8c02c9c90f512f7f9ead8875b57fcb1ec3</Application>
  <Pages>13</Pages>
  <Words>3205</Words>
  <Characters>17325</Characters>
  <CharactersWithSpaces>20271</CharactersWithSpaces>
  <Paragraphs>274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2024-05-21T20:08:00Z</dcterms:created>
  <dc:creator>Juliano Costa Emmert (MTZ - CC - GOVBR)</dc:creator>
  <dc:description/>
  <dc:language>pt-BR</dc:language>
  <cp:lastModifiedBy/>
  <dcterms:modified xsi:type="dcterms:W3CDTF">2026-03-30T08:42:34Z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ies>
</file>