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  <w:bookmarkStart w:id="0" w:name="_GoBack"/>
      <w:bookmarkStart w:id="1" w:name="_GoBack"/>
      <w:bookmarkEnd w:id="1"/>
    </w:p>
    <w:tbl>
      <w:tblPr>
        <w:tblW w:w="7655" w:type="dxa"/>
        <w:jc w:val="left"/>
        <w:tblInd w:w="13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528"/>
      </w:tblGrid>
      <w:tr>
        <w:trPr/>
        <w:tc>
          <w:tcPr>
            <w:tcW w:w="2127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4252" w:leader="none"/>
                <w:tab w:val="right" w:pos="8504" w:leader="none"/>
              </w:tabs>
              <w:overflowPunct w:val="true"/>
              <w:spacing w:lineRule="auto" w:line="240" w:before="0" w:after="0"/>
              <w:jc w:val="center"/>
              <w:textAlignment w:val="baseline"/>
              <w:rPr/>
            </w:pPr>
            <w:r>
              <w:rPr/>
              <w:drawing>
                <wp:inline distT="0" distB="0" distL="0" distR="0">
                  <wp:extent cx="1009650" cy="85471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/>
          </w:tcPr>
          <w:p>
            <w:pPr>
              <w:pStyle w:val="Normal"/>
              <w:overflowPunct w:val="true"/>
              <w:spacing w:lineRule="auto" w:line="240" w:before="0" w:after="0"/>
              <w:textAlignment w:val="baseline"/>
              <w:rPr>
                <w:rFonts w:ascii="Arial" w:hAnsi="Arial" w:eastAsia="Times New Roman"/>
                <w:szCs w:val="20"/>
                <w:lang w:eastAsia="pt-BR"/>
              </w:rPr>
            </w:pPr>
            <w:r>
              <w:rPr>
                <w:rFonts w:eastAsia="Times New Roman" w:ascii="Arial" w:hAnsi="Arial"/>
                <w:szCs w:val="20"/>
                <w:lang w:eastAsia="pt-BR"/>
              </w:rPr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Arial" w:hAnsi="Arial" w:eastAsia="Times New Roman"/>
                <w:b/>
                <w:b/>
                <w:i/>
                <w:i/>
                <w:sz w:val="26"/>
                <w:szCs w:val="26"/>
                <w:lang w:eastAsia="pt-BR"/>
              </w:rPr>
            </w:pPr>
            <w:r>
              <w:rPr>
                <w:rFonts w:eastAsia="Times New Roman" w:ascii="Arial" w:hAnsi="Arial"/>
                <w:b/>
                <w:i/>
                <w:sz w:val="26"/>
                <w:szCs w:val="26"/>
                <w:lang w:eastAsia="pt-BR"/>
              </w:rPr>
              <w:t>MUNICÍPIO DE VACARIA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Rua Ramiro Barcelos, 915, Centro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CNPJ: 87.866.745/0001-16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ascii="Arial" w:hAnsi="Arial" w:eastAsia="Times New Roman" w:cs="Tahoma"/>
          <w:b/>
          <w:b/>
          <w:sz w:val="24"/>
          <w:szCs w:val="24"/>
          <w:lang w:eastAsia="ar-SA"/>
        </w:rPr>
      </w:pPr>
      <w:r>
        <w:rPr>
          <w:rFonts w:eastAsia="Times New Roman" w:cs="Tahoma" w:ascii="Arial" w:hAnsi="Arial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  <w:tab w:val="center" w:pos="4252" w:leader="none"/>
          <w:tab w:val="right" w:pos="8504" w:leader="none"/>
        </w:tabs>
        <w:overflowPunct w:val="true"/>
        <w:spacing w:lineRule="auto" w:line="240" w:before="0" w:after="0"/>
        <w:jc w:val="center"/>
        <w:textAlignment w:val="baseline"/>
        <w:rPr>
          <w:rFonts w:cs="Tahoma"/>
          <w:b/>
          <w:b/>
          <w:szCs w:val="24"/>
        </w:rPr>
      </w:pPr>
      <w:r>
        <w:rPr>
          <w:rFonts w:eastAsia="Times New Roman" w:ascii="Arial" w:hAnsi="Arial"/>
          <w:sz w:val="24"/>
          <w:lang w:eastAsia="ar-SA"/>
        </w:rPr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>a ) Processo N</w:t>
      </w:r>
      <w:r>
        <w:rPr>
          <w:rFonts w:eastAsia="Times New Roman" w:cs="Tahoma" w:ascii="Arial" w:hAnsi="Arial"/>
          <w:sz w:val="22"/>
          <w:lang w:eastAsia="ar-SA"/>
        </w:rPr>
        <w:t>º</w:t>
      </w:r>
      <w:r>
        <w:rPr>
          <w:rFonts w:eastAsia="Times New Roman" w:ascii="Arial" w:hAnsi="Arial"/>
          <w:sz w:val="22"/>
          <w:lang w:eastAsia="pt-BR"/>
        </w:rPr>
        <w:t>: 4461</w:t>
      </w:r>
      <w:r>
        <w:rPr>
          <w:rFonts w:eastAsia="Times New Roman" w:ascii="Arial" w:hAnsi="Arial"/>
          <w:b/>
          <w:bCs/>
          <w:sz w:val="22"/>
          <w:lang w:eastAsia="pt-BR"/>
        </w:rPr>
        <w:t xml:space="preserve">/2025 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>b ) Licitação N</w:t>
      </w:r>
      <w:r>
        <w:rPr>
          <w:rFonts w:eastAsia="Times New Roman" w:cs="Tahoma" w:ascii="Arial" w:hAnsi="Arial"/>
          <w:sz w:val="22"/>
          <w:lang w:eastAsia="ar-SA"/>
        </w:rPr>
        <w:t>º</w:t>
      </w:r>
      <w:r>
        <w:rPr>
          <w:rFonts w:eastAsia="Times New Roman" w:ascii="Arial" w:hAnsi="Arial"/>
          <w:sz w:val="22"/>
          <w:lang w:eastAsia="pt-BR"/>
        </w:rPr>
        <w:t>: 300015</w:t>
      </w:r>
      <w:r>
        <w:rPr>
          <w:rFonts w:eastAsia="Times New Roman" w:ascii="Arial" w:hAnsi="Arial"/>
          <w:b/>
          <w:bCs/>
          <w:sz w:val="22"/>
          <w:lang w:eastAsia="pt-BR"/>
        </w:rPr>
        <w:t>/2025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 xml:space="preserve">c ) Modalidade: </w:t>
      </w:r>
      <w:r>
        <w:rPr>
          <w:rFonts w:eastAsia="Times New Roman" w:ascii="Arial" w:hAnsi="Arial"/>
          <w:b/>
          <w:bCs/>
          <w:sz w:val="22"/>
          <w:lang w:eastAsia="pt-BR"/>
        </w:rPr>
        <w:t>Pregão</w:t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>
          <w:rFonts w:eastAsia="Times New Roman" w:ascii="Arial" w:hAnsi="Arial"/>
          <w:sz w:val="22"/>
          <w:lang w:eastAsia="pt-BR"/>
        </w:rPr>
        <w:t xml:space="preserve">d ) Objeto da Licitação: </w:t>
      </w:r>
      <w:r>
        <w:rPr>
          <w:rFonts w:eastAsia="Times New Roman" w:ascii="Arial" w:hAnsi="Arial"/>
          <w:b/>
          <w:sz w:val="22"/>
          <w:lang w:eastAsia="pt-BR"/>
        </w:rPr>
        <w:t>AQUISIÇÃO DE ROTEADORES</w:t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  <w:t>e ) Fornecedores e Itens Vencedores:</w:t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pt-BR"/>
        </w:rPr>
      </w:pPr>
      <w:r>
        <w:rPr>
          <w:rFonts w:eastAsia="Times New Roman" w:ascii="Arial" w:hAnsi="Arial"/>
          <w:sz w:val="22"/>
          <w:lang w:eastAsia="pt-BR"/>
        </w:rPr>
      </w:r>
    </w:p>
    <w:tbl>
      <w:tblPr>
        <w:tblW w:w="10427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709"/>
        <w:gridCol w:w="708"/>
        <w:gridCol w:w="2695"/>
        <w:gridCol w:w="849"/>
        <w:gridCol w:w="1135"/>
        <w:gridCol w:w="991"/>
        <w:gridCol w:w="1249"/>
      </w:tblGrid>
      <w:tr>
        <w:trPr>
          <w:trHeight w:val="57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Fornecedor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Lote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UND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Qtde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Valor Unt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jc w:val="center"/>
              <w:textAlignment w:val="baseline"/>
              <w:rPr>
                <w:rFonts w:ascii="Arial" w:hAnsi="Arial" w:eastAsia="Times New Roman" w:cs="Tahoma"/>
                <w:b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8"/>
                <w:szCs w:val="18"/>
                <w:lang w:eastAsia="ar-SA"/>
              </w:rPr>
              <w:t>Marca</w:t>
            </w:r>
          </w:p>
        </w:tc>
      </w:tr>
      <w:tr>
        <w:trPr>
          <w:trHeight w:val="57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GDA SOLUCOES EM INFORMATICA LTDA.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Roteador wireless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Un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60,00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>459,00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360" w:before="0" w:after="0"/>
              <w:textAlignment w:val="baseline"/>
              <w:rPr>
                <w:rFonts w:ascii="Arial" w:hAnsi="Arial" w:eastAsia="Times New Roman" w:cs="Tahom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ahoma" w:ascii="Arial" w:hAnsi="Arial"/>
                <w:b/>
                <w:sz w:val="16"/>
                <w:szCs w:val="16"/>
                <w:lang w:eastAsia="ar-SA"/>
              </w:rPr>
              <w:t xml:space="preserve">Roteador Mikrotik Hex, Poe, 5 </w:t>
            </w:r>
          </w:p>
        </w:tc>
      </w:tr>
    </w:tbl>
    <w:p>
      <w:pPr>
        <w:pStyle w:val="Normal"/>
        <w:overflowPunct w:val="true"/>
        <w:spacing w:lineRule="auto" w:line="240" w:before="0" w:after="0"/>
        <w:textAlignment w:val="baseline"/>
        <w:rPr>
          <w:rFonts w:ascii="Arial" w:hAnsi="Arial" w:eastAsia="Times New Roman"/>
          <w:sz w:val="22"/>
          <w:lang w:eastAsia="ar-SA"/>
        </w:rPr>
      </w:pPr>
      <w:r>
        <w:rPr>
          <w:rFonts w:eastAsia="Times New Roman" w:ascii="Arial" w:hAnsi="Arial"/>
          <w:sz w:val="22"/>
          <w:lang w:eastAsia="ar-SA"/>
        </w:rPr>
      </w:r>
    </w:p>
    <w:p>
      <w:pPr>
        <w:pStyle w:val="Normal"/>
        <w:overflowPunct w:val="true"/>
        <w:spacing w:lineRule="auto" w:line="240" w:before="0" w:after="0"/>
        <w:textAlignment w:val="baseline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567" w:footer="1134" w:bottom="119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288" w:leader="none"/>
        <w:tab w:val="left" w:pos="1008" w:leader="none"/>
        <w:tab w:val="center" w:pos="4608" w:leader="none"/>
      </w:tabs>
      <w:spacing w:before="0" w:after="160"/>
      <w:ind w:left="0" w:right="360" w:hanging="0"/>
      <w:jc w:val="right"/>
      <w:rPr>
        <w:rFonts w:ascii="Courier" w:hAnsi="Courier"/>
        <w:sz w:val="24"/>
      </w:rPr>
    </w:pPr>
    <w:r>
      <w:rPr>
        <w:rFonts w:ascii="Courier" w:hAnsi="Courier"/>
        <w:sz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47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cs="Times New Roman" w:eastAsia="Calibri"/>
      <w:color w:val="auto"/>
      <w:kern w:val="0"/>
      <w:sz w:val="20"/>
      <w:szCs w:val="22"/>
      <w:lang w:val="pt-BR" w:eastAsia="en-US" w:bidi="ar-SA"/>
    </w:rPr>
  </w:style>
  <w:style w:type="character" w:styleId="DefaultParagraphFontWW">
    <w:name w:val="Default Paragraph Font (WW)"/>
    <w:qFormat/>
    <w:rPr/>
  </w:style>
  <w:style w:type="character" w:styleId="RodapChar">
    <w:name w:val="Rodapé Char"/>
    <w:basedOn w:val="DefaultParagraphFontWW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WW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  <w:overflowPunct w:val="true"/>
      <w:spacing w:lineRule="auto" w:line="240" w:before="0" w:after="0"/>
      <w:textAlignment w:val="baseline"/>
    </w:pPr>
    <w:rPr>
      <w:rFonts w:eastAsia="Times New Roman"/>
      <w:szCs w:val="20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WW">
    <w:name w:val="No List (WW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1</Pages>
  <Words>65</Words>
  <Characters>340</Characters>
  <CharactersWithSpaces>382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2024-05-21T20:08:00Z</dcterms:created>
  <dc:creator>Juliano Costa Emmert (MTZ - CC - GOVBR)</dc:creator>
  <dc:description/>
  <dc:language>pt-BR</dc:language>
  <cp:lastModifiedBy/>
  <dcterms:modified xsi:type="dcterms:W3CDTF">2025-10-10T14:30:56Z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